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CF725" w14:textId="7DC19A25" w:rsidR="00523941" w:rsidRPr="00352353" w:rsidRDefault="006B3CB2" w:rsidP="006B3CB2">
      <w:pPr>
        <w:jc w:val="center"/>
        <w:rPr>
          <w:rFonts w:ascii="Century Gothic" w:hAnsi="Century Gothic"/>
        </w:rPr>
      </w:pPr>
      <w:r w:rsidRPr="00352353">
        <w:rPr>
          <w:rFonts w:ascii="Century Gothic" w:hAnsi="Century Gothic" w:cs="Arial"/>
          <w:b/>
          <w:sz w:val="28"/>
        </w:rPr>
        <w:t>MARCHE PUBLIC</w:t>
      </w:r>
      <w:r w:rsidR="00523941" w:rsidRPr="00352353">
        <w:rPr>
          <w:rFonts w:ascii="Century Gothic" w:hAnsi="Century Gothic" w:cs="Arial"/>
          <w:b/>
          <w:sz w:val="28"/>
        </w:rPr>
        <w:t xml:space="preserve"> DE FOURNITURES COURANTES ET SERVICES</w:t>
      </w:r>
    </w:p>
    <w:p w14:paraId="5DE78CA4" w14:textId="7462323A" w:rsidR="00523941" w:rsidRPr="00352353" w:rsidRDefault="00523941">
      <w:pPr>
        <w:jc w:val="center"/>
        <w:rPr>
          <w:rFonts w:ascii="Century Gothic" w:hAnsi="Century Gothic"/>
        </w:rPr>
      </w:pPr>
      <w:r w:rsidRPr="00352353">
        <w:rPr>
          <w:rFonts w:ascii="Century Gothic" w:hAnsi="Century Gothic" w:cs="Arial"/>
          <w:b/>
        </w:rPr>
        <w:t>Consultation n° 202</w:t>
      </w:r>
      <w:r w:rsidR="00571BAF">
        <w:rPr>
          <w:rFonts w:ascii="Century Gothic" w:hAnsi="Century Gothic" w:cs="Arial"/>
          <w:b/>
        </w:rPr>
        <w:t>5</w:t>
      </w:r>
      <w:r w:rsidRPr="00352353">
        <w:rPr>
          <w:rFonts w:ascii="Century Gothic" w:hAnsi="Century Gothic" w:cs="Arial"/>
          <w:b/>
        </w:rPr>
        <w:t>-0</w:t>
      </w:r>
      <w:r w:rsidR="00271EAF">
        <w:rPr>
          <w:rFonts w:ascii="Century Gothic" w:hAnsi="Century Gothic" w:cs="Arial"/>
          <w:b/>
        </w:rPr>
        <w:t>25</w:t>
      </w:r>
    </w:p>
    <w:p w14:paraId="170B479F" w14:textId="77777777" w:rsidR="00523941" w:rsidRPr="00352353" w:rsidRDefault="00523941">
      <w:pPr>
        <w:rPr>
          <w:rFonts w:ascii="Century Gothic" w:hAnsi="Century Gothic" w:cs="Arial"/>
          <w:b/>
        </w:rPr>
      </w:pPr>
    </w:p>
    <w:p w14:paraId="26C762A6" w14:textId="77777777" w:rsidR="00523941" w:rsidRPr="00352353" w:rsidRDefault="00523941">
      <w:pPr>
        <w:rPr>
          <w:rFonts w:ascii="Century Gothic" w:hAnsi="Century Gothic" w:cs="Arial"/>
          <w:b/>
        </w:rPr>
      </w:pPr>
    </w:p>
    <w:p w14:paraId="2DD53F34" w14:textId="77777777" w:rsidR="006B3CB2" w:rsidRPr="00352353" w:rsidRDefault="006B3CB2">
      <w:pPr>
        <w:rPr>
          <w:rFonts w:ascii="Century Gothic" w:hAnsi="Century Gothic" w:cs="Arial"/>
          <w:b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64"/>
        <w:gridCol w:w="383"/>
        <w:gridCol w:w="383"/>
        <w:gridCol w:w="468"/>
        <w:gridCol w:w="376"/>
        <w:gridCol w:w="549"/>
        <w:gridCol w:w="426"/>
        <w:gridCol w:w="425"/>
        <w:gridCol w:w="443"/>
      </w:tblGrid>
      <w:tr w:rsidR="006B3CB2" w:rsidRPr="00352353" w14:paraId="519A4F4D" w14:textId="77777777" w:rsidTr="003E1815">
        <w:trPr>
          <w:cantSplit/>
          <w:trHeight w:val="453"/>
          <w:jc w:val="center"/>
        </w:trPr>
        <w:tc>
          <w:tcPr>
            <w:tcW w:w="2268" w:type="dxa"/>
            <w:vAlign w:val="center"/>
          </w:tcPr>
          <w:p w14:paraId="5968E909" w14:textId="77777777" w:rsidR="006B3CB2" w:rsidRPr="00352353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352353">
              <w:rPr>
                <w:rFonts w:ascii="Century Gothic" w:hAnsi="Century Gothic" w:cs="Arial"/>
                <w:sz w:val="32"/>
                <w:szCs w:val="32"/>
              </w:rPr>
              <w:t>n° de marché :</w:t>
            </w:r>
          </w:p>
        </w:tc>
        <w:tc>
          <w:tcPr>
            <w:tcW w:w="864" w:type="dxa"/>
            <w:vAlign w:val="center"/>
          </w:tcPr>
          <w:p w14:paraId="28C0E5AC" w14:textId="77777777" w:rsidR="006B3CB2" w:rsidRPr="00352353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352353">
              <w:rPr>
                <w:rFonts w:ascii="Century Gothic" w:hAnsi="Century Gothic" w:cs="Arial"/>
                <w:b/>
                <w:sz w:val="32"/>
                <w:szCs w:val="32"/>
              </w:rPr>
              <w:t>GFC</w:t>
            </w:r>
          </w:p>
        </w:tc>
        <w:tc>
          <w:tcPr>
            <w:tcW w:w="383" w:type="dxa"/>
            <w:vAlign w:val="center"/>
          </w:tcPr>
          <w:p w14:paraId="0B37C470" w14:textId="77777777" w:rsidR="006B3CB2" w:rsidRPr="00352353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352353">
              <w:rPr>
                <w:rFonts w:ascii="Century Gothic" w:hAnsi="Century Gothic" w:cs="Arial"/>
                <w:b/>
                <w:sz w:val="32"/>
                <w:szCs w:val="32"/>
              </w:rPr>
              <w:t>2</w:t>
            </w:r>
          </w:p>
        </w:tc>
        <w:tc>
          <w:tcPr>
            <w:tcW w:w="383" w:type="dxa"/>
            <w:vAlign w:val="center"/>
          </w:tcPr>
          <w:p w14:paraId="7577C511" w14:textId="77777777" w:rsidR="006B3CB2" w:rsidRPr="00352353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352353">
              <w:rPr>
                <w:rFonts w:ascii="Century Gothic" w:hAnsi="Century Gothic" w:cs="Arial"/>
                <w:b/>
                <w:sz w:val="32"/>
                <w:szCs w:val="32"/>
              </w:rPr>
              <w:t>0</w:t>
            </w:r>
          </w:p>
        </w:tc>
        <w:tc>
          <w:tcPr>
            <w:tcW w:w="468" w:type="dxa"/>
            <w:vAlign w:val="center"/>
          </w:tcPr>
          <w:p w14:paraId="0ED008DA" w14:textId="77777777" w:rsidR="006B3CB2" w:rsidRPr="00352353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352353">
              <w:rPr>
                <w:rFonts w:ascii="Century Gothic" w:hAnsi="Century Gothic" w:cs="Arial"/>
                <w:b/>
                <w:sz w:val="32"/>
                <w:szCs w:val="32"/>
              </w:rPr>
              <w:t>2</w:t>
            </w:r>
          </w:p>
        </w:tc>
        <w:tc>
          <w:tcPr>
            <w:tcW w:w="376" w:type="dxa"/>
            <w:vAlign w:val="center"/>
          </w:tcPr>
          <w:p w14:paraId="5DF0476B" w14:textId="6C5BF42A" w:rsidR="006B3CB2" w:rsidRPr="00352353" w:rsidRDefault="00571BAF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>
              <w:rPr>
                <w:rFonts w:ascii="Century Gothic" w:hAnsi="Century Gothic" w:cs="Arial"/>
                <w:b/>
                <w:sz w:val="32"/>
                <w:szCs w:val="32"/>
              </w:rPr>
              <w:t>5</w:t>
            </w:r>
          </w:p>
        </w:tc>
        <w:tc>
          <w:tcPr>
            <w:tcW w:w="549" w:type="dxa"/>
            <w:vAlign w:val="center"/>
          </w:tcPr>
          <w:p w14:paraId="65F0C4DC" w14:textId="77777777" w:rsidR="006B3CB2" w:rsidRPr="00352353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352353">
              <w:rPr>
                <w:rFonts w:ascii="Century Gothic" w:hAnsi="Century Gothic" w:cs="Arial"/>
                <w:b/>
                <w:sz w:val="32"/>
                <w:szCs w:val="32"/>
              </w:rPr>
              <w:t>-</w:t>
            </w:r>
          </w:p>
        </w:tc>
        <w:tc>
          <w:tcPr>
            <w:tcW w:w="426" w:type="dxa"/>
            <w:vAlign w:val="center"/>
          </w:tcPr>
          <w:p w14:paraId="60BD28D3" w14:textId="77777777" w:rsidR="006B3CB2" w:rsidRPr="00352353" w:rsidRDefault="006B3CB2" w:rsidP="003E1815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14:paraId="53D41EFC" w14:textId="77777777" w:rsidR="006B3CB2" w:rsidRPr="00352353" w:rsidRDefault="006B3CB2" w:rsidP="003E1815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  <w:tc>
          <w:tcPr>
            <w:tcW w:w="443" w:type="dxa"/>
            <w:vAlign w:val="center"/>
          </w:tcPr>
          <w:p w14:paraId="0BB59ED0" w14:textId="77777777" w:rsidR="006B3CB2" w:rsidRPr="00352353" w:rsidRDefault="006B3CB2" w:rsidP="003E1815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</w:tbl>
    <w:p w14:paraId="50768A83" w14:textId="77777777" w:rsidR="00523941" w:rsidRPr="00352353" w:rsidRDefault="00523941">
      <w:pPr>
        <w:rPr>
          <w:rFonts w:ascii="Century Gothic" w:hAnsi="Century Gothic" w:cs="Arial"/>
          <w:b/>
        </w:rPr>
      </w:pPr>
    </w:p>
    <w:p w14:paraId="6EACA093" w14:textId="77777777" w:rsidR="00523941" w:rsidRPr="00352353" w:rsidRDefault="00523941">
      <w:pPr>
        <w:rPr>
          <w:rFonts w:ascii="Century Gothic" w:hAnsi="Century Gothic" w:cs="Arial"/>
          <w:b/>
        </w:rPr>
      </w:pPr>
    </w:p>
    <w:p w14:paraId="6F991133" w14:textId="77777777" w:rsidR="00523941" w:rsidRPr="00352353" w:rsidRDefault="00523941">
      <w:pPr>
        <w:rPr>
          <w:rFonts w:ascii="Century Gothic" w:hAnsi="Century Gothic" w:cs="Arial"/>
          <w:b/>
        </w:rPr>
      </w:pPr>
    </w:p>
    <w:p w14:paraId="5E35BDA6" w14:textId="77777777" w:rsidR="00523941" w:rsidRPr="00352353" w:rsidRDefault="00523941">
      <w:pPr>
        <w:rPr>
          <w:rFonts w:ascii="Century Gothic" w:hAnsi="Century Gothic" w:cs="Arial"/>
          <w:b/>
        </w:rPr>
      </w:pPr>
    </w:p>
    <w:p w14:paraId="76329114" w14:textId="77777777" w:rsidR="006B3CB2" w:rsidRPr="00352353" w:rsidRDefault="006B3CB2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 w:cs="Arial"/>
          <w:b/>
          <w:sz w:val="36"/>
          <w:szCs w:val="36"/>
        </w:rPr>
      </w:pPr>
    </w:p>
    <w:p w14:paraId="39BE4CDF" w14:textId="56604FB3" w:rsidR="00523941" w:rsidRPr="00571BAF" w:rsidRDefault="00CE50A1" w:rsidP="006D15BE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/>
          <w:bCs/>
          <w:sz w:val="32"/>
          <w:szCs w:val="32"/>
        </w:rPr>
      </w:pPr>
      <w:r>
        <w:rPr>
          <w:rStyle w:val="Accentuation"/>
          <w:rFonts w:ascii="Century Gothic" w:hAnsi="Century Gothic"/>
          <w:i w:val="0"/>
          <w:iCs w:val="0"/>
          <w:sz w:val="32"/>
          <w:szCs w:val="32"/>
        </w:rPr>
        <w:t>FOURNITURE</w:t>
      </w:r>
      <w:r w:rsidR="00571BAF" w:rsidRPr="00571BAF">
        <w:rPr>
          <w:rStyle w:val="Accentuation"/>
          <w:rFonts w:ascii="Century Gothic" w:hAnsi="Century Gothic"/>
          <w:i w:val="0"/>
          <w:iCs w:val="0"/>
          <w:sz w:val="32"/>
          <w:szCs w:val="32"/>
        </w:rPr>
        <w:t xml:space="preserve"> </w:t>
      </w:r>
      <w:r w:rsidR="00D05892">
        <w:rPr>
          <w:rFonts w:ascii="Century Gothic" w:hAnsi="Century Gothic" w:cs="Arial"/>
          <w:bCs/>
          <w:sz w:val="32"/>
          <w:szCs w:val="32"/>
        </w:rPr>
        <w:t xml:space="preserve">D’UN </w:t>
      </w:r>
      <w:r w:rsidR="00D05892" w:rsidRPr="0088097D">
        <w:rPr>
          <w:rFonts w:ascii="Century Gothic" w:hAnsi="Century Gothic" w:cs="Arial"/>
          <w:bCs/>
          <w:sz w:val="32"/>
          <w:szCs w:val="32"/>
        </w:rPr>
        <w:t>R</w:t>
      </w:r>
      <w:r w:rsidR="00D05892">
        <w:rPr>
          <w:rFonts w:ascii="Century Gothic" w:hAnsi="Century Gothic" w:cs="Arial"/>
          <w:bCs/>
          <w:sz w:val="32"/>
          <w:szCs w:val="32"/>
        </w:rPr>
        <w:t xml:space="preserve">EACTEUR DE DEPOT DE COUCHES MINCES PAR PULVERISATION CATHODIQUE </w:t>
      </w:r>
      <w:r w:rsidR="00571BAF" w:rsidRPr="00571BAF">
        <w:rPr>
          <w:rStyle w:val="Accentuation"/>
          <w:rFonts w:ascii="Century Gothic" w:hAnsi="Century Gothic"/>
          <w:i w:val="0"/>
          <w:iCs w:val="0"/>
          <w:sz w:val="32"/>
          <w:szCs w:val="32"/>
        </w:rPr>
        <w:t xml:space="preserve">POUR LE LABORATOIRE </w:t>
      </w:r>
      <w:r>
        <w:rPr>
          <w:rStyle w:val="Accentuation"/>
          <w:rFonts w:ascii="Century Gothic" w:hAnsi="Century Gothic"/>
          <w:i w:val="0"/>
          <w:iCs w:val="0"/>
          <w:sz w:val="32"/>
          <w:szCs w:val="32"/>
        </w:rPr>
        <w:t>I-</w:t>
      </w:r>
      <w:r w:rsidR="00D05892">
        <w:rPr>
          <w:rStyle w:val="Accentuation"/>
          <w:rFonts w:ascii="Century Gothic" w:hAnsi="Century Gothic"/>
          <w:i w:val="0"/>
          <w:iCs w:val="0"/>
          <w:sz w:val="32"/>
          <w:szCs w:val="32"/>
        </w:rPr>
        <w:t>FOTON</w:t>
      </w:r>
      <w:r w:rsidR="00870557" w:rsidRPr="00571BAF">
        <w:rPr>
          <w:rFonts w:ascii="Century Gothic" w:eastAsia="Calibri" w:hAnsi="Century Gothic" w:cs="Calibri"/>
          <w:color w:val="000000" w:themeColor="text1"/>
          <w:sz w:val="32"/>
          <w:szCs w:val="32"/>
        </w:rPr>
        <w:t xml:space="preserve"> A</w:t>
      </w:r>
      <w:r w:rsidR="00870557" w:rsidRPr="00571BAF">
        <w:rPr>
          <w:rStyle w:val="Accentuation"/>
          <w:rFonts w:ascii="Century Gothic" w:hAnsi="Century Gothic" w:cs="Arial"/>
          <w:b/>
          <w:i w:val="0"/>
          <w:sz w:val="32"/>
          <w:szCs w:val="32"/>
        </w:rPr>
        <w:t xml:space="preserve"> </w:t>
      </w:r>
      <w:r w:rsidR="00870557" w:rsidRPr="00571BAF">
        <w:rPr>
          <w:rStyle w:val="Accentuation"/>
          <w:rFonts w:ascii="Century Gothic" w:hAnsi="Century Gothic" w:cs="Arial"/>
          <w:bCs/>
          <w:i w:val="0"/>
          <w:sz w:val="32"/>
          <w:szCs w:val="32"/>
        </w:rPr>
        <w:t>L’INSA RENNES</w:t>
      </w:r>
    </w:p>
    <w:p w14:paraId="5497DFCD" w14:textId="77777777" w:rsidR="00523941" w:rsidRPr="00352353" w:rsidRDefault="00523941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 w:cs="Arial"/>
          <w:b/>
          <w:sz w:val="32"/>
        </w:rPr>
      </w:pPr>
    </w:p>
    <w:p w14:paraId="61719EAD" w14:textId="77777777" w:rsidR="00523941" w:rsidRPr="00352353" w:rsidRDefault="00523941">
      <w:pPr>
        <w:rPr>
          <w:rFonts w:ascii="Century Gothic" w:hAnsi="Century Gothic" w:cs="Arial"/>
          <w:b/>
          <w:sz w:val="32"/>
        </w:rPr>
      </w:pPr>
    </w:p>
    <w:p w14:paraId="5EE13F91" w14:textId="77777777" w:rsidR="00523941" w:rsidRDefault="00523941">
      <w:pPr>
        <w:rPr>
          <w:rFonts w:ascii="Century Gothic" w:hAnsi="Century Gothic" w:cs="Arial"/>
          <w:b/>
          <w:sz w:val="3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842"/>
        <w:gridCol w:w="1560"/>
        <w:gridCol w:w="3118"/>
      </w:tblGrid>
      <w:tr w:rsidR="00CE50A1" w:rsidRPr="000F612A" w14:paraId="468BA79F" w14:textId="77777777" w:rsidTr="00B014E1">
        <w:trPr>
          <w:trHeight w:val="297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A6C7DE" w14:textId="77777777" w:rsidR="00CE50A1" w:rsidRPr="000F612A" w:rsidRDefault="00CE50A1" w:rsidP="00B014E1">
            <w:pPr>
              <w:spacing w:line="230" w:lineRule="auto"/>
              <w:ind w:left="20" w:right="20"/>
              <w:jc w:val="center"/>
              <w:rPr>
                <w:rFonts w:ascii="Century Gothic" w:eastAsia="Arial" w:hAnsi="Century Gothic" w:cs="Arial"/>
                <w:b/>
                <w:color w:val="00000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</w:rPr>
              <w:t>INSA Rennes</w:t>
            </w:r>
          </w:p>
          <w:p w14:paraId="304E4A78" w14:textId="77777777" w:rsidR="00CE50A1" w:rsidRPr="000F612A" w:rsidRDefault="00CE50A1" w:rsidP="00B014E1">
            <w:pPr>
              <w:spacing w:line="230" w:lineRule="auto"/>
              <w:ind w:left="20"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color w:val="000000"/>
                <w:sz w:val="20"/>
              </w:rPr>
              <w:t>20 avenue des Buttes de Coësmes – CS 70839</w:t>
            </w:r>
            <w:r>
              <w:rPr>
                <w:rFonts w:ascii="Century Gothic" w:eastAsia="Arial" w:hAnsi="Century Gothic" w:cs="Arial"/>
                <w:color w:val="000000"/>
                <w:sz w:val="20"/>
              </w:rPr>
              <w:t xml:space="preserve">   </w:t>
            </w:r>
            <w:r w:rsidRPr="000F612A">
              <w:rPr>
                <w:rFonts w:ascii="Century Gothic" w:eastAsia="Arial" w:hAnsi="Century Gothic" w:cs="Arial"/>
                <w:color w:val="000000"/>
                <w:sz w:val="20"/>
              </w:rPr>
              <w:t xml:space="preserve">35708 RENNES CEDEX </w:t>
            </w:r>
            <w:r w:rsidRPr="000F612A">
              <w:rPr>
                <w:rFonts w:ascii="Century Gothic" w:eastAsia="Arial" w:hAnsi="Century Gothic" w:cs="Arial"/>
                <w:color w:val="000000"/>
              </w:rPr>
              <w:t>7</w:t>
            </w:r>
          </w:p>
        </w:tc>
      </w:tr>
      <w:tr w:rsidR="00CE50A1" w:rsidRPr="000F612A" w14:paraId="02BC3F1A" w14:textId="77777777" w:rsidTr="00B014E1">
        <w:trPr>
          <w:trHeight w:val="297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6AA6A48" w14:textId="77777777" w:rsidR="00CE50A1" w:rsidRPr="000F612A" w:rsidRDefault="00CE50A1" w:rsidP="00B014E1">
            <w:pPr>
              <w:widowControl w:val="0"/>
              <w:spacing w:line="276" w:lineRule="auto"/>
              <w:jc w:val="center"/>
              <w:rPr>
                <w:rFonts w:ascii="Century Gothic" w:eastAsia="Arial" w:hAnsi="Century Gothic" w:cs="Arial"/>
                <w:b/>
                <w:color w:val="00000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Renseignements scientifiques et techniques</w:t>
            </w:r>
          </w:p>
        </w:tc>
      </w:tr>
      <w:tr w:rsidR="00CE50A1" w:rsidRPr="000F612A" w14:paraId="0606F635" w14:textId="77777777" w:rsidTr="00B014E1">
        <w:trPr>
          <w:trHeight w:val="297"/>
        </w:trPr>
        <w:tc>
          <w:tcPr>
            <w:tcW w:w="9923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0ACD6E23" w14:textId="77777777" w:rsidR="00CE50A1" w:rsidRPr="0048550D" w:rsidRDefault="00CE50A1" w:rsidP="00B014E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Century Gothic" w:eastAsia="Calibri" w:hAnsi="Century Gothic" w:cs="Calibri"/>
                <w:b/>
                <w:bCs/>
                <w:color w:val="000000"/>
                <w:sz w:val="20"/>
              </w:rPr>
            </w:pPr>
            <w:r w:rsidRPr="00CE50A1">
              <w:rPr>
                <w:rFonts w:ascii="Century Gothic" w:eastAsia="Calibri" w:hAnsi="Century Gothic" w:cs="Calibri"/>
                <w:b/>
                <w:bCs/>
                <w:color w:val="000000"/>
                <w:sz w:val="20"/>
              </w:rPr>
              <w:t>Laboratoire Institut FOTON</w:t>
            </w:r>
          </w:p>
        </w:tc>
      </w:tr>
      <w:tr w:rsidR="00CE50A1" w:rsidRPr="0048550D" w14:paraId="1EE8FBB7" w14:textId="77777777" w:rsidTr="00B014E1">
        <w:trPr>
          <w:trHeight w:val="1127"/>
        </w:trPr>
        <w:tc>
          <w:tcPr>
            <w:tcW w:w="5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4201048" w14:textId="77777777" w:rsidR="00CE50A1" w:rsidRPr="00CE50A1" w:rsidRDefault="00CE50A1" w:rsidP="00B014E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spacing w:line="259" w:lineRule="auto"/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CE50A1">
              <w:rPr>
                <w:rFonts w:ascii="Century Gothic" w:eastAsia="Calibri" w:hAnsi="Century Gothic" w:cs="Calibri"/>
                <w:color w:val="000000"/>
                <w:sz w:val="20"/>
              </w:rPr>
              <w:t>Mr Cyril Paranthoen</w:t>
            </w:r>
          </w:p>
          <w:p w14:paraId="6D1D7E36" w14:textId="77777777" w:rsidR="00CE50A1" w:rsidRPr="00CE50A1" w:rsidRDefault="00CE50A1" w:rsidP="00B014E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spacing w:line="259" w:lineRule="auto"/>
              <w:rPr>
                <w:rFonts w:ascii="Century Gothic" w:hAnsi="Century Gothic"/>
                <w:sz w:val="20"/>
              </w:rPr>
            </w:pPr>
          </w:p>
          <w:p w14:paraId="1F7FD1AF" w14:textId="77777777" w:rsidR="00CE50A1" w:rsidRPr="00CE50A1" w:rsidRDefault="00CE50A1" w:rsidP="00B014E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CE50A1">
              <w:rPr>
                <w:rFonts w:ascii="Century Gothic" w:eastAsia="Calibri" w:hAnsi="Century Gothic" w:cs="Calibri"/>
                <w:color w:val="000000"/>
                <w:sz w:val="20"/>
              </w:rPr>
              <w:t>Tél : + 33 2 23 23 82-98</w:t>
            </w:r>
          </w:p>
          <w:p w14:paraId="059BE7FE" w14:textId="77777777" w:rsidR="00CE50A1" w:rsidRPr="00CE50A1" w:rsidRDefault="00CE50A1" w:rsidP="00B014E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rPr>
                <w:rFonts w:ascii="Century Gothic" w:eastAsia="Calibri" w:hAnsi="Century Gothic" w:cs="Calibri"/>
                <w:b/>
                <w:bCs/>
                <w:color w:val="000000"/>
                <w:sz w:val="20"/>
              </w:rPr>
            </w:pPr>
            <w:hyperlink r:id="rId10" w:history="1">
              <w:r w:rsidRPr="00CE50A1">
                <w:rPr>
                  <w:rStyle w:val="Lienhypertexte"/>
                  <w:rFonts w:ascii="Century Gothic" w:hAnsi="Century Gothic"/>
                  <w:sz w:val="20"/>
                </w:rPr>
                <w:t>cyril.paranthoen@insa-rennes.fr</w:t>
              </w:r>
            </w:hyperlink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F9E57" w14:textId="77777777" w:rsidR="00CE50A1" w:rsidRPr="00CE50A1" w:rsidRDefault="00CE50A1" w:rsidP="00B014E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ind w:left="-113"/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CE50A1">
              <w:rPr>
                <w:rFonts w:ascii="Century Gothic" w:eastAsia="Calibri" w:hAnsi="Century Gothic" w:cs="Calibri"/>
                <w:color w:val="000000"/>
                <w:sz w:val="20"/>
              </w:rPr>
              <w:t>Mme Karine Tavernier</w:t>
            </w:r>
          </w:p>
          <w:p w14:paraId="5D0A49BE" w14:textId="77777777" w:rsidR="00CE50A1" w:rsidRPr="00CE50A1" w:rsidRDefault="00CE50A1" w:rsidP="00B014E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ind w:left="-113"/>
              <w:rPr>
                <w:rFonts w:ascii="Century Gothic" w:eastAsia="Calibri" w:hAnsi="Century Gothic" w:cs="Calibri"/>
                <w:color w:val="000000"/>
                <w:sz w:val="20"/>
              </w:rPr>
            </w:pPr>
          </w:p>
          <w:p w14:paraId="6EBBEB91" w14:textId="77777777" w:rsidR="00CE50A1" w:rsidRPr="00CE50A1" w:rsidRDefault="00CE50A1" w:rsidP="00B014E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ind w:left="-113"/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CE50A1">
              <w:rPr>
                <w:rFonts w:ascii="Century Gothic" w:eastAsia="Calibri" w:hAnsi="Century Gothic" w:cs="Calibri"/>
                <w:color w:val="000000"/>
                <w:sz w:val="20"/>
              </w:rPr>
              <w:t>Tél : + 33 2 23 23 87-07</w:t>
            </w:r>
          </w:p>
          <w:p w14:paraId="3A4908F2" w14:textId="77777777" w:rsidR="00CE50A1" w:rsidRPr="00CE50A1" w:rsidRDefault="00CE50A1" w:rsidP="00B014E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ind w:left="-113"/>
              <w:rPr>
                <w:rFonts w:ascii="Century Gothic" w:eastAsia="Calibri" w:hAnsi="Century Gothic" w:cs="Calibri"/>
                <w:color w:val="000000"/>
                <w:sz w:val="20"/>
              </w:rPr>
            </w:pPr>
            <w:hyperlink r:id="rId11" w:history="1">
              <w:r w:rsidRPr="00CE50A1">
                <w:rPr>
                  <w:rStyle w:val="Lienhypertexte"/>
                  <w:rFonts w:ascii="Century Gothic" w:hAnsi="Century Gothic"/>
                  <w:sz w:val="20"/>
                </w:rPr>
                <w:t>karine.tavernier@insa-rennes.fr</w:t>
              </w:r>
            </w:hyperlink>
          </w:p>
        </w:tc>
      </w:tr>
      <w:tr w:rsidR="00CE50A1" w:rsidRPr="000F612A" w14:paraId="7B2D210F" w14:textId="77777777" w:rsidTr="00B014E1">
        <w:trPr>
          <w:trHeight w:val="323"/>
        </w:trPr>
        <w:tc>
          <w:tcPr>
            <w:tcW w:w="9923" w:type="dxa"/>
            <w:gridSpan w:val="4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6B0D601D" w14:textId="77777777" w:rsidR="00CE50A1" w:rsidRPr="000F612A" w:rsidRDefault="00CE50A1" w:rsidP="00B014E1">
            <w:pPr>
              <w:spacing w:line="230" w:lineRule="auto"/>
              <w:ind w:left="20"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Renseignements administratifs et financiers</w:t>
            </w:r>
          </w:p>
        </w:tc>
      </w:tr>
      <w:tr w:rsidR="00CE50A1" w:rsidRPr="000F612A" w14:paraId="533C8D7D" w14:textId="77777777" w:rsidTr="00B014E1">
        <w:trPr>
          <w:trHeight w:val="353"/>
        </w:trPr>
        <w:tc>
          <w:tcPr>
            <w:tcW w:w="3403" w:type="dxa"/>
            <w:vAlign w:val="center"/>
          </w:tcPr>
          <w:p w14:paraId="0D5A2547" w14:textId="77777777" w:rsidR="00CE50A1" w:rsidRPr="000F612A" w:rsidRDefault="00CE50A1" w:rsidP="00B014E1">
            <w:pPr>
              <w:spacing w:line="230" w:lineRule="auto"/>
              <w:ind w:left="20"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administratifs</w:t>
            </w:r>
          </w:p>
        </w:tc>
        <w:tc>
          <w:tcPr>
            <w:tcW w:w="3402" w:type="dxa"/>
            <w:gridSpan w:val="2"/>
            <w:vAlign w:val="center"/>
          </w:tcPr>
          <w:p w14:paraId="5654CCC3" w14:textId="77777777" w:rsidR="00CE50A1" w:rsidRPr="000F612A" w:rsidRDefault="00CE50A1" w:rsidP="00B014E1">
            <w:pPr>
              <w:spacing w:line="230" w:lineRule="auto"/>
              <w:ind w:left="20"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exécution financière</w:t>
            </w:r>
          </w:p>
        </w:tc>
        <w:tc>
          <w:tcPr>
            <w:tcW w:w="3118" w:type="dxa"/>
            <w:vAlign w:val="center"/>
          </w:tcPr>
          <w:p w14:paraId="0E4048FB" w14:textId="77777777" w:rsidR="00CE50A1" w:rsidRPr="000F612A" w:rsidRDefault="00CE50A1" w:rsidP="00B014E1">
            <w:pPr>
              <w:spacing w:line="230" w:lineRule="auto"/>
              <w:ind w:left="20"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mise en paiement</w:t>
            </w:r>
          </w:p>
        </w:tc>
      </w:tr>
      <w:tr w:rsidR="00CE50A1" w:rsidRPr="000F612A" w14:paraId="77C130A0" w14:textId="77777777" w:rsidTr="00B014E1">
        <w:trPr>
          <w:trHeight w:val="1281"/>
        </w:trPr>
        <w:tc>
          <w:tcPr>
            <w:tcW w:w="3403" w:type="dxa"/>
          </w:tcPr>
          <w:p w14:paraId="550CD91D" w14:textId="77777777" w:rsidR="00CE50A1" w:rsidRPr="000F612A" w:rsidRDefault="00CE50A1" w:rsidP="00B014E1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</w:p>
          <w:p w14:paraId="68F20C2B" w14:textId="77777777" w:rsidR="00CE50A1" w:rsidRPr="000F612A" w:rsidRDefault="00CE50A1" w:rsidP="00B014E1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Service Achats Marchés</w:t>
            </w:r>
          </w:p>
          <w:p w14:paraId="28C9B746" w14:textId="77777777" w:rsidR="00CE50A1" w:rsidRPr="000F612A" w:rsidRDefault="00CE50A1" w:rsidP="00B014E1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</w:p>
          <w:p w14:paraId="5D88B040" w14:textId="77777777" w:rsidR="00CE50A1" w:rsidRPr="000F612A" w:rsidRDefault="00CE50A1" w:rsidP="00B014E1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color w:val="000000"/>
                <w:sz w:val="20"/>
              </w:rPr>
              <w:t>Tél : + 33 2 23 23 86 67</w:t>
            </w:r>
          </w:p>
          <w:p w14:paraId="5FDE6D73" w14:textId="77777777" w:rsidR="00CE50A1" w:rsidRPr="000F612A" w:rsidRDefault="00CE50A1" w:rsidP="00B014E1">
            <w:pPr>
              <w:widowControl w:val="0"/>
              <w:spacing w:line="276" w:lineRule="auto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hyperlink r:id="rId12">
              <w:r w:rsidRPr="000F612A">
                <w:rPr>
                  <w:rFonts w:ascii="Century Gothic" w:eastAsia="Arial" w:hAnsi="Century Gothic" w:cs="Arial"/>
                  <w:color w:val="0000FF"/>
                  <w:sz w:val="20"/>
                  <w:u w:val="single"/>
                </w:rPr>
                <w:t>marches-publics@insa-rennes.fr</w:t>
              </w:r>
            </w:hyperlink>
          </w:p>
        </w:tc>
        <w:tc>
          <w:tcPr>
            <w:tcW w:w="3402" w:type="dxa"/>
            <w:gridSpan w:val="2"/>
          </w:tcPr>
          <w:p w14:paraId="7319CBB0" w14:textId="77777777" w:rsidR="00CE50A1" w:rsidRPr="000F612A" w:rsidRDefault="00CE50A1" w:rsidP="00B014E1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color w:val="000000"/>
                <w:sz w:val="20"/>
              </w:rPr>
            </w:pPr>
          </w:p>
          <w:p w14:paraId="3FA802E4" w14:textId="77777777" w:rsidR="00CE50A1" w:rsidRPr="000F612A" w:rsidRDefault="00CE50A1" w:rsidP="00B014E1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Service Budget et Conventions</w:t>
            </w:r>
          </w:p>
          <w:p w14:paraId="2B83CAA8" w14:textId="77777777" w:rsidR="00CE50A1" w:rsidRPr="000F612A" w:rsidRDefault="00CE50A1" w:rsidP="00B014E1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</w:p>
          <w:p w14:paraId="7A026319" w14:textId="77777777" w:rsidR="00CE50A1" w:rsidRPr="000F612A" w:rsidRDefault="00CE50A1" w:rsidP="00B014E1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sz w:val="20"/>
              </w:rPr>
            </w:pPr>
            <w:r w:rsidRPr="000F612A">
              <w:rPr>
                <w:rFonts w:ascii="Century Gothic" w:eastAsia="Arial" w:hAnsi="Century Gothic" w:cs="Arial"/>
                <w:color w:val="000000"/>
                <w:sz w:val="20"/>
              </w:rPr>
              <w:t xml:space="preserve">Tél : + 33 </w:t>
            </w:r>
            <w:r w:rsidRPr="000F612A">
              <w:rPr>
                <w:rFonts w:ascii="Century Gothic" w:eastAsia="Arial" w:hAnsi="Century Gothic" w:cs="Arial"/>
                <w:sz w:val="20"/>
              </w:rPr>
              <w:t>2 23 23</w:t>
            </w:r>
            <w:r w:rsidRPr="000F612A">
              <w:rPr>
                <w:rFonts w:ascii="Century Gothic" w:eastAsia="Arial" w:hAnsi="Century Gothic" w:cs="Arial"/>
                <w:b/>
                <w:sz w:val="20"/>
              </w:rPr>
              <w:t> </w:t>
            </w:r>
            <w:r w:rsidRPr="000F612A">
              <w:rPr>
                <w:rFonts w:ascii="Century Gothic" w:eastAsia="Arial" w:hAnsi="Century Gothic" w:cs="Arial"/>
                <w:sz w:val="20"/>
              </w:rPr>
              <w:t>86 25  </w:t>
            </w:r>
          </w:p>
          <w:p w14:paraId="48A0AEA4" w14:textId="77777777" w:rsidR="00CE50A1" w:rsidRPr="000F612A" w:rsidRDefault="00CE50A1" w:rsidP="00B014E1">
            <w:pPr>
              <w:widowControl w:val="0"/>
              <w:spacing w:line="276" w:lineRule="auto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hyperlink r:id="rId13">
              <w:r w:rsidRPr="000F612A">
                <w:rPr>
                  <w:rFonts w:ascii="Century Gothic" w:eastAsia="Arial" w:hAnsi="Century Gothic" w:cs="Arial"/>
                  <w:color w:val="0000FF"/>
                  <w:sz w:val="20"/>
                  <w:u w:val="single"/>
                </w:rPr>
                <w:t>personnel-sbf@insa-rennes.fr</w:t>
              </w:r>
            </w:hyperlink>
          </w:p>
        </w:tc>
        <w:tc>
          <w:tcPr>
            <w:tcW w:w="3118" w:type="dxa"/>
          </w:tcPr>
          <w:p w14:paraId="5758AD75" w14:textId="77777777" w:rsidR="00CE50A1" w:rsidRPr="000F612A" w:rsidRDefault="00CE50A1" w:rsidP="00B014E1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</w:p>
          <w:p w14:paraId="00034038" w14:textId="77777777" w:rsidR="00CE50A1" w:rsidRPr="000F612A" w:rsidRDefault="00CE50A1" w:rsidP="00B014E1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Service Facturier</w:t>
            </w:r>
          </w:p>
          <w:p w14:paraId="17C3483D" w14:textId="77777777" w:rsidR="00CE50A1" w:rsidRPr="000F612A" w:rsidRDefault="00CE50A1" w:rsidP="00B014E1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</w:p>
          <w:p w14:paraId="39B6FFDD" w14:textId="77777777" w:rsidR="00CE50A1" w:rsidRPr="000F612A" w:rsidRDefault="00CE50A1" w:rsidP="00B014E1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sz w:val="20"/>
              </w:rPr>
            </w:pPr>
            <w:r w:rsidRPr="000F612A">
              <w:rPr>
                <w:rFonts w:ascii="Century Gothic" w:eastAsia="Arial" w:hAnsi="Century Gothic" w:cs="Arial"/>
                <w:color w:val="000000"/>
                <w:sz w:val="20"/>
              </w:rPr>
              <w:t xml:space="preserve">Tél : + 33 </w:t>
            </w:r>
            <w:r w:rsidRPr="000F612A">
              <w:rPr>
                <w:rFonts w:ascii="Century Gothic" w:eastAsia="Arial" w:hAnsi="Century Gothic" w:cs="Arial"/>
                <w:sz w:val="20"/>
              </w:rPr>
              <w:t>2 23 23 83 13</w:t>
            </w:r>
          </w:p>
          <w:p w14:paraId="3C828F53" w14:textId="77777777" w:rsidR="00CE50A1" w:rsidRPr="000F612A" w:rsidRDefault="00CE50A1" w:rsidP="00B014E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="Century Gothic" w:eastAsia="Arial" w:hAnsi="Century Gothic" w:cs="Arial"/>
                <w:color w:val="0000FF"/>
                <w:sz w:val="20"/>
                <w:u w:val="single"/>
              </w:rPr>
            </w:pPr>
            <w:r w:rsidRPr="000F612A">
              <w:rPr>
                <w:rFonts w:ascii="Century Gothic" w:eastAsia="Arial" w:hAnsi="Century Gothic" w:cs="Arial"/>
                <w:color w:val="000000"/>
                <w:sz w:val="20"/>
              </w:rPr>
              <w:t> </w:t>
            </w:r>
            <w:hyperlink r:id="rId14">
              <w:r w:rsidRPr="000F612A">
                <w:rPr>
                  <w:rFonts w:ascii="Century Gothic" w:eastAsia="Arial" w:hAnsi="Century Gothic" w:cs="Arial"/>
                  <w:color w:val="0000FF"/>
                  <w:sz w:val="20"/>
                  <w:u w:val="single"/>
                </w:rPr>
                <w:t>sfact@insa-rennes.fr</w:t>
              </w:r>
            </w:hyperlink>
          </w:p>
        </w:tc>
      </w:tr>
    </w:tbl>
    <w:p w14:paraId="74C9985E" w14:textId="77777777" w:rsidR="00523941" w:rsidRPr="00352353" w:rsidRDefault="00523941">
      <w:pPr>
        <w:ind w:firstLine="284"/>
        <w:jc w:val="center"/>
        <w:rPr>
          <w:rFonts w:ascii="Century Gothic" w:hAnsi="Century Gothic" w:cs="Arial"/>
        </w:rPr>
      </w:pPr>
    </w:p>
    <w:p w14:paraId="74E7371F" w14:textId="77777777" w:rsidR="00523941" w:rsidRPr="00352353" w:rsidRDefault="00523941">
      <w:pPr>
        <w:ind w:firstLine="284"/>
        <w:jc w:val="center"/>
        <w:rPr>
          <w:rFonts w:ascii="Century Gothic" w:hAnsi="Century Gothic" w:cs="Arial"/>
        </w:rPr>
      </w:pPr>
    </w:p>
    <w:p w14:paraId="23B93EF8" w14:textId="77777777" w:rsidR="006B3CB2" w:rsidRPr="00352353" w:rsidRDefault="006B3CB2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792251B6" w14:textId="77777777" w:rsidR="006B3CB2" w:rsidRPr="00352353" w:rsidRDefault="006B3CB2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50D7E566" w14:textId="77777777" w:rsidR="006B3CB2" w:rsidRPr="00352353" w:rsidRDefault="006B3CB2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31FDEF7B" w14:textId="77777777" w:rsidR="00523941" w:rsidRPr="00352353" w:rsidRDefault="00523941">
      <w:pPr>
        <w:jc w:val="center"/>
        <w:rPr>
          <w:rFonts w:ascii="Century Gothic" w:hAnsi="Century Gothic"/>
        </w:rPr>
      </w:pPr>
      <w:r w:rsidRPr="00352353">
        <w:rPr>
          <w:rFonts w:ascii="Century Gothic" w:hAnsi="Century Gothic" w:cs="Arial"/>
          <w:b/>
          <w:sz w:val="52"/>
          <w:szCs w:val="52"/>
          <w:u w:val="single"/>
        </w:rPr>
        <w:t>Acte d’Engagement</w:t>
      </w:r>
    </w:p>
    <w:p w14:paraId="2263F37D" w14:textId="77777777" w:rsidR="00523941" w:rsidRPr="00352353" w:rsidRDefault="00523941">
      <w:pPr>
        <w:pageBreakBefore/>
        <w:jc w:val="center"/>
        <w:rPr>
          <w:rFonts w:ascii="Century Gothic" w:hAnsi="Century Gothic" w:cs="Arial"/>
          <w:sz w:val="2"/>
        </w:rPr>
      </w:pPr>
    </w:p>
    <w:p w14:paraId="6F80B6A2" w14:textId="2439844B" w:rsidR="00523941" w:rsidRPr="00352353" w:rsidRDefault="0052394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8"/>
        </w:rPr>
        <w:t xml:space="preserve">1 - </w:t>
      </w:r>
      <w:r w:rsidR="00542B92" w:rsidRPr="00352353">
        <w:rPr>
          <w:rFonts w:ascii="Century Gothic" w:eastAsia="Arial" w:hAnsi="Century Gothic" w:cs="Arial"/>
          <w:color w:val="000000"/>
          <w:sz w:val="28"/>
        </w:rPr>
        <w:t>Contractants</w:t>
      </w:r>
    </w:p>
    <w:p w14:paraId="239DDE8D" w14:textId="605A723D" w:rsidR="00542B92" w:rsidRPr="00352353" w:rsidRDefault="00542B92" w:rsidP="00542B92">
      <w:pPr>
        <w:pStyle w:val="Normal1"/>
        <w:numPr>
          <w:ilvl w:val="0"/>
          <w:numId w:val="0"/>
        </w:numPr>
        <w:ind w:left="720" w:hanging="360"/>
        <w:rPr>
          <w:rFonts w:ascii="Century Gothic" w:hAnsi="Century Gothic"/>
          <w:strike w:val="0"/>
          <w:sz w:val="20"/>
          <w:szCs w:val="20"/>
        </w:rPr>
      </w:pPr>
      <w:r w:rsidRPr="00352353">
        <w:rPr>
          <w:rFonts w:ascii="Century Gothic" w:hAnsi="Century Gothic"/>
          <w:strike w:val="0"/>
          <w:sz w:val="20"/>
          <w:szCs w:val="20"/>
        </w:rPr>
        <w:t xml:space="preserve">Le présent </w:t>
      </w:r>
      <w:r w:rsidR="005329D2">
        <w:rPr>
          <w:rFonts w:ascii="Century Gothic" w:hAnsi="Century Gothic"/>
          <w:strike w:val="0"/>
          <w:sz w:val="20"/>
          <w:szCs w:val="20"/>
        </w:rPr>
        <w:t xml:space="preserve">marché </w:t>
      </w:r>
      <w:r w:rsidR="00571BAF">
        <w:rPr>
          <w:rFonts w:ascii="Century Gothic" w:hAnsi="Century Gothic"/>
          <w:strike w:val="0"/>
          <w:sz w:val="20"/>
          <w:szCs w:val="20"/>
        </w:rPr>
        <w:t>public</w:t>
      </w:r>
      <w:r w:rsidRPr="00352353">
        <w:rPr>
          <w:rFonts w:ascii="Century Gothic" w:hAnsi="Century Gothic"/>
          <w:strike w:val="0"/>
          <w:sz w:val="20"/>
          <w:szCs w:val="20"/>
        </w:rPr>
        <w:t xml:space="preserve"> est passé entre :</w:t>
      </w:r>
    </w:p>
    <w:p w14:paraId="7A6F906D" w14:textId="77777777" w:rsidR="00542B92" w:rsidRPr="00352353" w:rsidRDefault="00542B92" w:rsidP="00542B92">
      <w:pPr>
        <w:pStyle w:val="Normal1"/>
        <w:numPr>
          <w:ilvl w:val="0"/>
          <w:numId w:val="0"/>
        </w:numPr>
        <w:ind w:left="720"/>
        <w:rPr>
          <w:rFonts w:ascii="Century Gothic" w:hAnsi="Century Gothic"/>
          <w:strike w:val="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29"/>
      </w:tblGrid>
      <w:tr w:rsidR="00542B92" w:rsidRPr="00352353" w14:paraId="3B42FEB6" w14:textId="77777777" w:rsidTr="003E1815">
        <w:trPr>
          <w:trHeight w:val="456"/>
        </w:trPr>
        <w:tc>
          <w:tcPr>
            <w:tcW w:w="9640" w:type="dxa"/>
            <w:gridSpan w:val="2"/>
            <w:shd w:val="clear" w:color="auto" w:fill="D9D9D9"/>
            <w:vAlign w:val="center"/>
          </w:tcPr>
          <w:p w14:paraId="25049132" w14:textId="77777777" w:rsidR="00542B92" w:rsidRPr="00352353" w:rsidRDefault="00542B92" w:rsidP="003E1815">
            <w:pPr>
              <w:spacing w:line="230" w:lineRule="exact"/>
              <w:ind w:left="20" w:right="20"/>
              <w:jc w:val="center"/>
              <w:rPr>
                <w:rFonts w:ascii="Century Gothic" w:hAnsi="Century Gothic" w:cs="Arial"/>
                <w:bCs/>
              </w:rPr>
            </w:pPr>
            <w:r w:rsidRPr="00352353">
              <w:rPr>
                <w:rFonts w:ascii="Century Gothic" w:hAnsi="Century Gothic" w:cs="Arial"/>
                <w:b/>
                <w:sz w:val="24"/>
                <w:szCs w:val="24"/>
              </w:rPr>
              <w:t>INSA RENNES</w:t>
            </w:r>
            <w:r w:rsidRPr="00352353">
              <w:rPr>
                <w:rFonts w:ascii="Century Gothic" w:hAnsi="Century Gothic" w:cs="Arial"/>
                <w:b/>
              </w:rPr>
              <w:t xml:space="preserve"> </w:t>
            </w:r>
            <w:r w:rsidRPr="00352353">
              <w:rPr>
                <w:rFonts w:ascii="Century Gothic" w:hAnsi="Century Gothic" w:cs="Arial"/>
              </w:rPr>
              <w:t>(Institut National de Sciences Appliquées de RENNES)</w:t>
            </w:r>
          </w:p>
        </w:tc>
      </w:tr>
      <w:tr w:rsidR="00542B92" w:rsidRPr="00352353" w14:paraId="712DCB96" w14:textId="77777777" w:rsidTr="003E1815">
        <w:trPr>
          <w:trHeight w:val="550"/>
        </w:trPr>
        <w:tc>
          <w:tcPr>
            <w:tcW w:w="2411" w:type="dxa"/>
            <w:vAlign w:val="center"/>
          </w:tcPr>
          <w:p w14:paraId="143253E7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29" w:type="dxa"/>
            <w:vAlign w:val="center"/>
          </w:tcPr>
          <w:p w14:paraId="69C978D7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20 avenue des Buttes de Coësmes    CS 70839   35708 RENNES Cedex 7</w:t>
            </w:r>
          </w:p>
        </w:tc>
      </w:tr>
      <w:tr w:rsidR="00542B92" w:rsidRPr="00352353" w14:paraId="6C28283D" w14:textId="77777777" w:rsidTr="003E1815">
        <w:trPr>
          <w:trHeight w:val="369"/>
        </w:trPr>
        <w:tc>
          <w:tcPr>
            <w:tcW w:w="2411" w:type="dxa"/>
            <w:vAlign w:val="center"/>
          </w:tcPr>
          <w:p w14:paraId="04E82086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 xml:space="preserve">Représenté par </w:t>
            </w:r>
          </w:p>
        </w:tc>
        <w:tc>
          <w:tcPr>
            <w:tcW w:w="7229" w:type="dxa"/>
            <w:vAlign w:val="center"/>
          </w:tcPr>
          <w:p w14:paraId="58345EDD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>son Directeur, Monsieur Vincent BRUNIE</w:t>
            </w:r>
          </w:p>
        </w:tc>
      </w:tr>
      <w:tr w:rsidR="00542B92" w:rsidRPr="00352353" w14:paraId="5C1FFD78" w14:textId="77777777" w:rsidTr="003E1815">
        <w:trPr>
          <w:trHeight w:val="374"/>
        </w:trPr>
        <w:tc>
          <w:tcPr>
            <w:tcW w:w="2411" w:type="dxa"/>
            <w:vAlign w:val="center"/>
          </w:tcPr>
          <w:p w14:paraId="5B9C91D6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 xml:space="preserve">SIRET  </w:t>
            </w:r>
          </w:p>
        </w:tc>
        <w:tc>
          <w:tcPr>
            <w:tcW w:w="7229" w:type="dxa"/>
            <w:vAlign w:val="center"/>
          </w:tcPr>
          <w:p w14:paraId="2093AB51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>19350097200016</w:t>
            </w:r>
          </w:p>
        </w:tc>
      </w:tr>
      <w:tr w:rsidR="00542B92" w:rsidRPr="00352353" w14:paraId="696A2597" w14:textId="77777777" w:rsidTr="003E1815">
        <w:trPr>
          <w:trHeight w:val="323"/>
        </w:trPr>
        <w:tc>
          <w:tcPr>
            <w:tcW w:w="2411" w:type="dxa"/>
            <w:vAlign w:val="center"/>
          </w:tcPr>
          <w:p w14:paraId="524BC387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>TVA</w:t>
            </w:r>
          </w:p>
        </w:tc>
        <w:tc>
          <w:tcPr>
            <w:tcW w:w="7229" w:type="dxa"/>
            <w:vAlign w:val="center"/>
          </w:tcPr>
          <w:p w14:paraId="3F98F134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>FR26 193500 972</w:t>
            </w:r>
          </w:p>
        </w:tc>
      </w:tr>
      <w:tr w:rsidR="00542B92" w:rsidRPr="00352353" w14:paraId="79E2A568" w14:textId="77777777" w:rsidTr="003E1815">
        <w:trPr>
          <w:trHeight w:val="447"/>
        </w:trPr>
        <w:tc>
          <w:tcPr>
            <w:tcW w:w="9640" w:type="dxa"/>
            <w:gridSpan w:val="2"/>
            <w:vAlign w:val="center"/>
          </w:tcPr>
          <w:p w14:paraId="2830F98F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>Comptable assignataire des paiements :  Monsieur l’Agent Comptable</w:t>
            </w:r>
          </w:p>
        </w:tc>
      </w:tr>
    </w:tbl>
    <w:p w14:paraId="06F08B68" w14:textId="77777777" w:rsidR="00542B92" w:rsidRPr="00352353" w:rsidRDefault="00542B92" w:rsidP="00542B92">
      <w:pPr>
        <w:spacing w:before="120"/>
        <w:rPr>
          <w:rFonts w:ascii="Century Gothic" w:hAnsi="Century Gothic" w:cs="Arial"/>
        </w:rPr>
      </w:pPr>
      <w:r w:rsidRPr="00352353">
        <w:rPr>
          <w:rFonts w:ascii="Century Gothic" w:hAnsi="Century Gothic" w:cs="Arial"/>
        </w:rPr>
        <w:t>et</w:t>
      </w:r>
    </w:p>
    <w:p w14:paraId="5520DBBD" w14:textId="77777777" w:rsidR="00542B92" w:rsidRPr="00352353" w:rsidRDefault="00542B92" w:rsidP="00542B92">
      <w:pPr>
        <w:spacing w:before="120"/>
        <w:rPr>
          <w:rFonts w:ascii="Century Gothic" w:hAnsi="Century Gothic" w:cs="Arial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58"/>
      </w:tblGrid>
      <w:tr w:rsidR="00542B92" w:rsidRPr="00352353" w14:paraId="65451684" w14:textId="77777777" w:rsidTr="003E1815">
        <w:trPr>
          <w:trHeight w:val="648"/>
        </w:trPr>
        <w:tc>
          <w:tcPr>
            <w:tcW w:w="2411" w:type="dxa"/>
            <w:vAlign w:val="center"/>
          </w:tcPr>
          <w:p w14:paraId="689ABC06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Le signataire</w:t>
            </w:r>
          </w:p>
        </w:tc>
        <w:tc>
          <w:tcPr>
            <w:tcW w:w="7258" w:type="dxa"/>
            <w:vAlign w:val="center"/>
          </w:tcPr>
          <w:p w14:paraId="132C0E45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M</w:t>
            </w: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 ……………………………………,</w:t>
            </w: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agissant en qualité de</w:t>
            </w: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 ……………………</w:t>
            </w:r>
          </w:p>
          <w:p w14:paraId="1C2C299C" w14:textId="77777777" w:rsidR="00542B92" w:rsidRPr="00352353" w:rsidRDefault="00542B92" w:rsidP="003E18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…………………………………………...  </w:t>
            </w:r>
          </w:p>
        </w:tc>
      </w:tr>
      <w:tr w:rsidR="00542B92" w:rsidRPr="00352353" w14:paraId="42195EDA" w14:textId="77777777" w:rsidTr="003E1815">
        <w:trPr>
          <w:trHeight w:val="524"/>
        </w:trPr>
        <w:tc>
          <w:tcPr>
            <w:tcW w:w="9669" w:type="dxa"/>
            <w:gridSpan w:val="2"/>
            <w:shd w:val="clear" w:color="auto" w:fill="D9D9D9"/>
            <w:vAlign w:val="center"/>
          </w:tcPr>
          <w:p w14:paraId="267DC5C8" w14:textId="77777777" w:rsidR="00542B92" w:rsidRPr="00352353" w:rsidRDefault="00542B92" w:rsidP="003E1815">
            <w:pPr>
              <w:rPr>
                <w:rFonts w:ascii="Century Gothic" w:eastAsia="Arial" w:hAnsi="Century Gothic" w:cs="Arial"/>
                <w:color w:val="000000"/>
              </w:rPr>
            </w:pPr>
            <w:r w:rsidRPr="00352353">
              <w:rPr>
                <w:rFonts w:ascii="Century Gothic" w:eastAsia="Arial" w:hAnsi="Century Gothic" w:cs="Arial"/>
                <w:b/>
                <w:color w:val="000000"/>
              </w:rPr>
              <w:t xml:space="preserve">□ engage la société         </w:t>
            </w:r>
            <w:r w:rsidRPr="00352353">
              <w:rPr>
                <w:rFonts w:ascii="Century Gothic" w:hAnsi="Century Gothic" w:cs="Arial"/>
                <w:b/>
                <w:bCs/>
                <w:sz w:val="24"/>
                <w:szCs w:val="24"/>
              </w:rPr>
              <w:t>…………………………….</w:t>
            </w:r>
            <w:r w:rsidRPr="00352353">
              <w:rPr>
                <w:rFonts w:ascii="Century Gothic" w:eastAsia="Arial" w:hAnsi="Century Gothic" w:cs="Arial"/>
                <w:b/>
                <w:color w:val="000000"/>
              </w:rPr>
              <w:t xml:space="preserve">         </w:t>
            </w:r>
            <w:r w:rsidRPr="00352353">
              <w:rPr>
                <w:rFonts w:ascii="Century Gothic" w:eastAsia="Arial" w:hAnsi="Century Gothic" w:cs="Arial"/>
                <w:color w:val="000000"/>
              </w:rPr>
              <w:t>sur la base de son offre</w:t>
            </w:r>
          </w:p>
        </w:tc>
      </w:tr>
      <w:tr w:rsidR="00542B92" w:rsidRPr="00352353" w14:paraId="33A639DB" w14:textId="77777777" w:rsidTr="003E1815">
        <w:trPr>
          <w:trHeight w:val="524"/>
        </w:trPr>
        <w:tc>
          <w:tcPr>
            <w:tcW w:w="9669" w:type="dxa"/>
            <w:gridSpan w:val="2"/>
            <w:vAlign w:val="center"/>
          </w:tcPr>
          <w:p w14:paraId="625898D3" w14:textId="77777777" w:rsidR="00542B92" w:rsidRPr="00352353" w:rsidRDefault="00542B92" w:rsidP="003E1815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agissant pour son propre compte  </w:t>
            </w:r>
          </w:p>
          <w:p w14:paraId="7BEBC95D" w14:textId="77777777" w:rsidR="00542B92" w:rsidRPr="00352353" w:rsidRDefault="00542B92" w:rsidP="003E1815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>□ agissant en qualité de mandataire :</w:t>
            </w:r>
          </w:p>
          <w:p w14:paraId="1F98F883" w14:textId="77777777" w:rsidR="00542B92" w:rsidRPr="00352353" w:rsidRDefault="00542B92" w:rsidP="003E1815">
            <w:pPr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        □</w:t>
            </w: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du groupement solidaire</w:t>
            </w:r>
          </w:p>
          <w:p w14:paraId="4A8279A7" w14:textId="77777777" w:rsidR="00542B92" w:rsidRPr="00352353" w:rsidRDefault="00542B92" w:rsidP="003E1815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        </w:t>
            </w:r>
            <w:r w:rsidRPr="00352353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</w:t>
            </w: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solidaire du groupement conjoint</w:t>
            </w:r>
          </w:p>
          <w:p w14:paraId="0A81E120" w14:textId="77777777" w:rsidR="00542B92" w:rsidRPr="00352353" w:rsidRDefault="00542B92" w:rsidP="003E1815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Pr="00352353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</w:t>
            </w: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non solidaire du groupement conjoint</w:t>
            </w:r>
          </w:p>
        </w:tc>
      </w:tr>
      <w:tr w:rsidR="00542B92" w:rsidRPr="00352353" w14:paraId="15DD5207" w14:textId="77777777" w:rsidTr="003E1815">
        <w:trPr>
          <w:trHeight w:val="524"/>
        </w:trPr>
        <w:tc>
          <w:tcPr>
            <w:tcW w:w="2411" w:type="dxa"/>
            <w:vAlign w:val="center"/>
          </w:tcPr>
          <w:p w14:paraId="0B064700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58" w:type="dxa"/>
            <w:vAlign w:val="center"/>
          </w:tcPr>
          <w:p w14:paraId="0ADE8692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……………………………………………………………………………  </w:t>
            </w:r>
          </w:p>
        </w:tc>
      </w:tr>
      <w:tr w:rsidR="00542B92" w:rsidRPr="00352353" w14:paraId="4CF78227" w14:textId="77777777" w:rsidTr="003E1815">
        <w:trPr>
          <w:trHeight w:val="524"/>
        </w:trPr>
        <w:tc>
          <w:tcPr>
            <w:tcW w:w="2411" w:type="dxa"/>
            <w:vAlign w:val="center"/>
          </w:tcPr>
          <w:p w14:paraId="66A098DA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Mail</w:t>
            </w:r>
          </w:p>
        </w:tc>
        <w:tc>
          <w:tcPr>
            <w:tcW w:w="7258" w:type="dxa"/>
            <w:vAlign w:val="center"/>
          </w:tcPr>
          <w:p w14:paraId="3A14D9E2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352353" w14:paraId="58D5271C" w14:textId="77777777" w:rsidTr="003E1815">
        <w:trPr>
          <w:trHeight w:val="510"/>
        </w:trPr>
        <w:tc>
          <w:tcPr>
            <w:tcW w:w="2411" w:type="dxa"/>
            <w:vAlign w:val="center"/>
          </w:tcPr>
          <w:p w14:paraId="4E48DDD8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 xml:space="preserve">SIRET  </w:t>
            </w:r>
          </w:p>
        </w:tc>
        <w:tc>
          <w:tcPr>
            <w:tcW w:w="7258" w:type="dxa"/>
            <w:vAlign w:val="center"/>
          </w:tcPr>
          <w:p w14:paraId="5C7392D7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352353" w14:paraId="5C0C858A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044A3152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TVA i</w:t>
            </w: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ntracommunautaire</w:t>
            </w:r>
          </w:p>
        </w:tc>
        <w:tc>
          <w:tcPr>
            <w:tcW w:w="7258" w:type="dxa"/>
            <w:vAlign w:val="center"/>
          </w:tcPr>
          <w:p w14:paraId="2D52C998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352353" w14:paraId="2F2D7D1B" w14:textId="77777777" w:rsidTr="003E1815">
        <w:trPr>
          <w:trHeight w:val="434"/>
        </w:trPr>
        <w:tc>
          <w:tcPr>
            <w:tcW w:w="9669" w:type="dxa"/>
            <w:gridSpan w:val="2"/>
            <w:shd w:val="clear" w:color="auto" w:fill="F2F2F2"/>
            <w:vAlign w:val="center"/>
          </w:tcPr>
          <w:p w14:paraId="676BD73F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/>
                <w:sz w:val="20"/>
                <w:szCs w:val="20"/>
              </w:rPr>
              <w:t>Contacts </w:t>
            </w: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pour le suivi du contrat :</w:t>
            </w:r>
          </w:p>
        </w:tc>
      </w:tr>
      <w:tr w:rsidR="00542B92" w:rsidRPr="00352353" w14:paraId="4ED94792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7F2539E4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Fonction : ……………</w:t>
            </w:r>
          </w:p>
        </w:tc>
        <w:tc>
          <w:tcPr>
            <w:tcW w:w="7258" w:type="dxa"/>
            <w:vAlign w:val="center"/>
          </w:tcPr>
          <w:p w14:paraId="522ACBCD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Nom : ……..….. mail : …………………..………….Tél ………………………</w:t>
            </w:r>
          </w:p>
        </w:tc>
      </w:tr>
      <w:tr w:rsidR="00542B92" w:rsidRPr="00352353" w14:paraId="402197CE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009B8C8D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Fonction : ……………</w:t>
            </w:r>
          </w:p>
        </w:tc>
        <w:tc>
          <w:tcPr>
            <w:tcW w:w="7258" w:type="dxa"/>
            <w:vAlign w:val="center"/>
          </w:tcPr>
          <w:p w14:paraId="6A6BAEE6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Nom : ……..….. mail : …………………..………….Tél ………………………</w:t>
            </w:r>
          </w:p>
        </w:tc>
      </w:tr>
    </w:tbl>
    <w:p w14:paraId="63C98E81" w14:textId="77777777" w:rsidR="00542B92" w:rsidRPr="00352353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466CCE71" w14:textId="77777777" w:rsidR="00542B92" w:rsidRPr="00352353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58"/>
      </w:tblGrid>
      <w:tr w:rsidR="00542B92" w:rsidRPr="00352353" w14:paraId="1072AFA0" w14:textId="77777777" w:rsidTr="00542B92">
        <w:trPr>
          <w:trHeight w:val="524"/>
        </w:trPr>
        <w:tc>
          <w:tcPr>
            <w:tcW w:w="2411" w:type="dxa"/>
            <w:shd w:val="clear" w:color="auto" w:fill="D9D9D9"/>
            <w:vAlign w:val="center"/>
          </w:tcPr>
          <w:p w14:paraId="5738AE40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Cotraitant n° 2</w:t>
            </w:r>
          </w:p>
        </w:tc>
        <w:tc>
          <w:tcPr>
            <w:tcW w:w="7258" w:type="dxa"/>
            <w:shd w:val="clear" w:color="auto" w:fill="D9D9D9"/>
            <w:vAlign w:val="center"/>
          </w:tcPr>
          <w:p w14:paraId="3481A7FD" w14:textId="77777777" w:rsidR="00542B92" w:rsidRPr="00352353" w:rsidRDefault="00542B92" w:rsidP="003E1815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la </w:t>
            </w:r>
            <w:r w:rsidRPr="00352353">
              <w:rPr>
                <w:rFonts w:ascii="Century Gothic" w:hAnsi="Century Gothic" w:cs="Arial"/>
                <w:b/>
                <w:bCs/>
                <w:sz w:val="20"/>
                <w:szCs w:val="20"/>
              </w:rPr>
              <w:t>société …………………………</w:t>
            </w: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, représentée par </w:t>
            </w:r>
            <w:r w:rsidRPr="00352353">
              <w:rPr>
                <w:rFonts w:ascii="Century Gothic" w:hAnsi="Century Gothic" w:cs="Arial"/>
                <w:sz w:val="18"/>
                <w:szCs w:val="18"/>
              </w:rPr>
              <w:t>(nom et</w:t>
            </w: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352353">
              <w:rPr>
                <w:rFonts w:ascii="Century Gothic" w:hAnsi="Century Gothic" w:cs="Arial"/>
                <w:sz w:val="18"/>
                <w:szCs w:val="18"/>
              </w:rPr>
              <w:t>fonction) ………</w:t>
            </w:r>
          </w:p>
          <w:p w14:paraId="6D166D79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…………………………………………………………..  </w:t>
            </w:r>
          </w:p>
        </w:tc>
      </w:tr>
      <w:tr w:rsidR="00542B92" w:rsidRPr="00352353" w14:paraId="6BCC1610" w14:textId="77777777" w:rsidTr="003E1815">
        <w:trPr>
          <w:trHeight w:val="369"/>
        </w:trPr>
        <w:tc>
          <w:tcPr>
            <w:tcW w:w="2411" w:type="dxa"/>
            <w:vAlign w:val="center"/>
          </w:tcPr>
          <w:p w14:paraId="1AC8398F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58" w:type="dxa"/>
            <w:vAlign w:val="center"/>
          </w:tcPr>
          <w:p w14:paraId="0E54F1C7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……………………………………………………………………………  </w:t>
            </w:r>
          </w:p>
        </w:tc>
      </w:tr>
      <w:tr w:rsidR="00542B92" w:rsidRPr="00352353" w14:paraId="25560A1D" w14:textId="77777777" w:rsidTr="003E1815">
        <w:trPr>
          <w:trHeight w:val="416"/>
        </w:trPr>
        <w:tc>
          <w:tcPr>
            <w:tcW w:w="2411" w:type="dxa"/>
            <w:vAlign w:val="center"/>
          </w:tcPr>
          <w:p w14:paraId="0F775B8D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Mail</w:t>
            </w:r>
          </w:p>
        </w:tc>
        <w:tc>
          <w:tcPr>
            <w:tcW w:w="7258" w:type="dxa"/>
            <w:vAlign w:val="center"/>
          </w:tcPr>
          <w:p w14:paraId="70FFEDE3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352353" w14:paraId="4FB976F3" w14:textId="77777777" w:rsidTr="003E1815">
        <w:trPr>
          <w:trHeight w:val="409"/>
        </w:trPr>
        <w:tc>
          <w:tcPr>
            <w:tcW w:w="2411" w:type="dxa"/>
            <w:vAlign w:val="center"/>
          </w:tcPr>
          <w:p w14:paraId="70CEBCB2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 xml:space="preserve">SIRET  </w:t>
            </w:r>
          </w:p>
        </w:tc>
        <w:tc>
          <w:tcPr>
            <w:tcW w:w="7258" w:type="dxa"/>
            <w:vAlign w:val="center"/>
          </w:tcPr>
          <w:p w14:paraId="4629E16A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352353" w14:paraId="126B1BDA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19152125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TVA i</w:t>
            </w: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ntracommunautaire</w:t>
            </w:r>
          </w:p>
        </w:tc>
        <w:tc>
          <w:tcPr>
            <w:tcW w:w="7258" w:type="dxa"/>
            <w:vAlign w:val="center"/>
          </w:tcPr>
          <w:p w14:paraId="5AA54C40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3218438D" w14:textId="77777777" w:rsidR="00542B92" w:rsidRPr="00352353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67E44B64" w14:textId="77777777" w:rsidR="00542B92" w:rsidRPr="00352353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S'engage, pour son propre compte ou au nom des membres du groupement, à exécuter les prestations demandées dans les conditions définies les documents constitutifs du marché.</w:t>
      </w:r>
    </w:p>
    <w:p w14:paraId="3C2D2CFF" w14:textId="77777777" w:rsidR="00542B92" w:rsidRPr="00352353" w:rsidRDefault="00542B92" w:rsidP="00542B92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2C23FB2B" w14:textId="77777777" w:rsidR="00542B92" w:rsidRPr="00352353" w:rsidRDefault="00542B92" w:rsidP="00542B92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lastRenderedPageBreak/>
        <w:t xml:space="preserve">L'offre ainsi présentée n'est valable toutefois que si la décision d'attribution intervient dans un délai de </w:t>
      </w:r>
      <w:r w:rsidRPr="00352353">
        <w:rPr>
          <w:rFonts w:ascii="Century Gothic" w:eastAsia="Arial" w:hAnsi="Century Gothic" w:cs="Arial"/>
          <w:b/>
          <w:bCs/>
          <w:color w:val="000000"/>
          <w:sz w:val="20"/>
        </w:rPr>
        <w:t>120 jours</w:t>
      </w:r>
      <w:r w:rsidRPr="00352353">
        <w:rPr>
          <w:rFonts w:ascii="Century Gothic" w:eastAsia="Arial" w:hAnsi="Century Gothic" w:cs="Arial"/>
          <w:color w:val="000000"/>
          <w:sz w:val="20"/>
        </w:rPr>
        <w:t xml:space="preserve"> à compter de la date limite de réception des offres fixée par le règlement de la consultation.</w:t>
      </w:r>
    </w:p>
    <w:p w14:paraId="7B6773DD" w14:textId="77777777" w:rsidR="00542B92" w:rsidRPr="00352353" w:rsidRDefault="00542B92" w:rsidP="00542B92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10E0B7E1" w14:textId="77777777" w:rsidR="00523941" w:rsidRPr="00352353" w:rsidRDefault="00523941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250AE34" w14:textId="64A4388A" w:rsidR="00523941" w:rsidRPr="00352353" w:rsidRDefault="00542B92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8"/>
        </w:rPr>
        <w:t>2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 xml:space="preserve"> - Dispositions générales</w:t>
      </w:r>
    </w:p>
    <w:p w14:paraId="5C37DF26" w14:textId="40D15116" w:rsidR="00523941" w:rsidRPr="00352353" w:rsidRDefault="00535501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i w:val="0"/>
          <w:color w:val="000000"/>
        </w:rPr>
        <w:t>2</w:t>
      </w:r>
      <w:r w:rsidR="00523941" w:rsidRPr="00352353">
        <w:rPr>
          <w:rFonts w:ascii="Century Gothic" w:eastAsia="Arial" w:hAnsi="Century Gothic" w:cs="Arial"/>
          <w:i w:val="0"/>
          <w:color w:val="000000"/>
        </w:rPr>
        <w:t>.1 - Objet</w:t>
      </w:r>
    </w:p>
    <w:p w14:paraId="6678A1F9" w14:textId="0FAEDBBA" w:rsidR="00523941" w:rsidRPr="00352353" w:rsidRDefault="00523941" w:rsidP="002E596A">
      <w:pPr>
        <w:spacing w:line="230" w:lineRule="exact"/>
        <w:ind w:left="20" w:right="20"/>
        <w:jc w:val="both"/>
        <w:rPr>
          <w:rFonts w:ascii="Century Gothic" w:hAnsi="Century Gothic"/>
          <w:sz w:val="20"/>
          <w:szCs w:val="20"/>
        </w:rPr>
      </w:pP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 xml:space="preserve">Le présent </w:t>
      </w:r>
      <w:r w:rsidR="00542B92" w:rsidRPr="00352353">
        <w:rPr>
          <w:rFonts w:ascii="Century Gothic" w:eastAsia="Arial" w:hAnsi="Century Gothic" w:cs="Arial"/>
          <w:color w:val="000000"/>
          <w:sz w:val="20"/>
          <w:szCs w:val="20"/>
        </w:rPr>
        <w:t>a</w:t>
      </w: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>cte d'</w:t>
      </w:r>
      <w:r w:rsidR="00542B92" w:rsidRPr="00352353">
        <w:rPr>
          <w:rFonts w:ascii="Century Gothic" w:eastAsia="Arial" w:hAnsi="Century Gothic" w:cs="Arial"/>
          <w:color w:val="000000"/>
          <w:sz w:val="20"/>
          <w:szCs w:val="20"/>
        </w:rPr>
        <w:t>e</w:t>
      </w: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>ngagement concerne</w:t>
      </w:r>
      <w:r w:rsidR="006D15BE" w:rsidRPr="00352353">
        <w:rPr>
          <w:rFonts w:ascii="Century Gothic" w:eastAsia="Calibri" w:hAnsi="Century Gothic" w:cs="Calibri"/>
          <w:color w:val="000000" w:themeColor="text1"/>
          <w:sz w:val="20"/>
          <w:szCs w:val="20"/>
        </w:rPr>
        <w:t xml:space="preserve"> </w:t>
      </w:r>
      <w:r w:rsidR="00D05892">
        <w:rPr>
          <w:rFonts w:ascii="Century Gothic" w:hAnsi="Century Gothic" w:cs="Arial"/>
          <w:b/>
          <w:sz w:val="20"/>
        </w:rPr>
        <w:t>l</w:t>
      </w:r>
      <w:r w:rsidR="00D05892" w:rsidRPr="000C7951">
        <w:rPr>
          <w:rFonts w:ascii="Century Gothic" w:hAnsi="Century Gothic" w:cs="Arial"/>
          <w:b/>
          <w:sz w:val="20"/>
        </w:rPr>
        <w:t>a</w:t>
      </w:r>
      <w:r w:rsidR="00CE50A1">
        <w:rPr>
          <w:rFonts w:ascii="Century Gothic" w:hAnsi="Century Gothic" w:cs="Arial"/>
          <w:b/>
          <w:sz w:val="20"/>
        </w:rPr>
        <w:t xml:space="preserve"> fourniture</w:t>
      </w:r>
      <w:r w:rsidR="00D05892">
        <w:rPr>
          <w:rFonts w:ascii="Century Gothic" w:hAnsi="Century Gothic" w:cs="Arial"/>
          <w:b/>
          <w:sz w:val="20"/>
        </w:rPr>
        <w:t xml:space="preserve"> d’un</w:t>
      </w:r>
      <w:r w:rsidR="00D05892" w:rsidRPr="000C7951">
        <w:rPr>
          <w:rFonts w:ascii="Century Gothic" w:hAnsi="Century Gothic" w:cs="Arial"/>
          <w:b/>
          <w:sz w:val="20"/>
        </w:rPr>
        <w:t xml:space="preserve"> </w:t>
      </w:r>
      <w:r w:rsidR="00D05892">
        <w:rPr>
          <w:rFonts w:ascii="Century Gothic" w:hAnsi="Century Gothic" w:cs="Arial"/>
          <w:b/>
          <w:sz w:val="20"/>
        </w:rPr>
        <w:t>réacteur de dépôt de couches minces par pulvérisation cathodique pour le laboratoire FOTON à l’INSA Rennes.</w:t>
      </w:r>
    </w:p>
    <w:p w14:paraId="3CEAC03F" w14:textId="77777777" w:rsidR="00523941" w:rsidRPr="00352353" w:rsidRDefault="00523941">
      <w:pPr>
        <w:spacing w:line="230" w:lineRule="exact"/>
        <w:ind w:left="20" w:right="20"/>
        <w:jc w:val="center"/>
        <w:rPr>
          <w:rFonts w:ascii="Century Gothic" w:hAnsi="Century Gothic" w:cs="Arial"/>
          <w:b/>
          <w:sz w:val="20"/>
          <w:szCs w:val="20"/>
        </w:rPr>
      </w:pPr>
    </w:p>
    <w:p w14:paraId="26E0C123" w14:textId="77777777" w:rsidR="00523941" w:rsidRPr="00352353" w:rsidRDefault="00523941">
      <w:pPr>
        <w:spacing w:line="230" w:lineRule="exact"/>
        <w:ind w:left="20" w:right="20"/>
        <w:rPr>
          <w:rFonts w:ascii="Century Gothic" w:eastAsia="Arial" w:hAnsi="Century Gothic" w:cs="Arial"/>
          <w:b/>
          <w:color w:val="000000"/>
          <w:sz w:val="20"/>
          <w:szCs w:val="20"/>
        </w:rPr>
      </w:pPr>
    </w:p>
    <w:p w14:paraId="175E339C" w14:textId="37F0E0EE" w:rsidR="00523941" w:rsidRPr="00352353" w:rsidRDefault="00535501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i w:val="0"/>
          <w:color w:val="000000"/>
        </w:rPr>
        <w:t>2</w:t>
      </w:r>
      <w:r w:rsidR="00523941" w:rsidRPr="00352353">
        <w:rPr>
          <w:rFonts w:ascii="Century Gothic" w:eastAsia="Arial" w:hAnsi="Century Gothic" w:cs="Arial"/>
          <w:i w:val="0"/>
          <w:color w:val="000000"/>
        </w:rPr>
        <w:t>.2 - Mode de passation</w:t>
      </w:r>
    </w:p>
    <w:p w14:paraId="13EE9DA0" w14:textId="6986AD0B" w:rsidR="00523941" w:rsidRPr="00352353" w:rsidRDefault="00D05892">
      <w:pPr>
        <w:autoSpaceDE w:val="0"/>
        <w:jc w:val="both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0"/>
          <w:szCs w:val="20"/>
        </w:rPr>
        <w:t>P</w:t>
      </w:r>
      <w:r w:rsidR="00523941" w:rsidRPr="00352353">
        <w:rPr>
          <w:rFonts w:ascii="Century Gothic" w:eastAsia="Arial" w:hAnsi="Century Gothic" w:cs="Arial"/>
          <w:color w:val="000000"/>
          <w:sz w:val="20"/>
          <w:szCs w:val="20"/>
        </w:rPr>
        <w:t>rocédure d’a</w:t>
      </w:r>
      <w:r w:rsidR="00523941" w:rsidRPr="00352353">
        <w:rPr>
          <w:rFonts w:ascii="Century Gothic" w:hAnsi="Century Gothic" w:cs="Arial"/>
          <w:sz w:val="20"/>
          <w:szCs w:val="20"/>
        </w:rPr>
        <w:t>ppel d’offres ouvert passé</w:t>
      </w:r>
      <w:r w:rsidR="00542B92" w:rsidRPr="00352353">
        <w:rPr>
          <w:rFonts w:ascii="Century Gothic" w:hAnsi="Century Gothic" w:cs="Arial"/>
          <w:sz w:val="20"/>
          <w:szCs w:val="20"/>
        </w:rPr>
        <w:t>e</w:t>
      </w:r>
      <w:r w:rsidR="00523941" w:rsidRPr="00352353">
        <w:rPr>
          <w:rFonts w:ascii="Century Gothic" w:hAnsi="Century Gothic" w:cs="Arial"/>
          <w:sz w:val="20"/>
          <w:szCs w:val="20"/>
        </w:rPr>
        <w:t xml:space="preserve"> en application des</w:t>
      </w:r>
      <w:r w:rsidR="00523941" w:rsidRPr="00352353">
        <w:rPr>
          <w:rFonts w:ascii="Century Gothic" w:hAnsi="Century Gothic" w:cs="Arial"/>
          <w:b/>
          <w:sz w:val="20"/>
          <w:szCs w:val="20"/>
        </w:rPr>
        <w:t xml:space="preserve"> </w:t>
      </w:r>
      <w:r w:rsidR="00523941" w:rsidRPr="00352353">
        <w:rPr>
          <w:rFonts w:ascii="Century Gothic" w:hAnsi="Century Gothic" w:cs="Arial"/>
          <w:sz w:val="20"/>
          <w:szCs w:val="20"/>
        </w:rPr>
        <w:t xml:space="preserve">articles L. 2124-2, R. 2124-2 1° et R. 2161-2 à R. 2161-5 du </w:t>
      </w:r>
      <w:r w:rsidR="00542B92" w:rsidRPr="00352353">
        <w:rPr>
          <w:rFonts w:ascii="Century Gothic" w:hAnsi="Century Gothic" w:cs="Arial"/>
          <w:sz w:val="20"/>
          <w:szCs w:val="20"/>
        </w:rPr>
        <w:t>c</w:t>
      </w:r>
      <w:r w:rsidR="00523941" w:rsidRPr="00352353">
        <w:rPr>
          <w:rFonts w:ascii="Century Gothic" w:hAnsi="Century Gothic" w:cs="Arial"/>
          <w:sz w:val="20"/>
          <w:szCs w:val="20"/>
        </w:rPr>
        <w:t>ode de la commande publique</w:t>
      </w:r>
    </w:p>
    <w:p w14:paraId="4421AE35" w14:textId="77777777" w:rsidR="00523941" w:rsidRPr="00352353" w:rsidRDefault="00523941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B25121A" w14:textId="77777777" w:rsidR="00523941" w:rsidRPr="00352353" w:rsidRDefault="00523941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8344A09" w14:textId="10C4B02A" w:rsidR="00523941" w:rsidRPr="00352353" w:rsidRDefault="00535501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i w:val="0"/>
          <w:color w:val="000000"/>
        </w:rPr>
        <w:t>2</w:t>
      </w:r>
      <w:r w:rsidR="00523941" w:rsidRPr="00352353">
        <w:rPr>
          <w:rFonts w:ascii="Century Gothic" w:eastAsia="Arial" w:hAnsi="Century Gothic" w:cs="Arial"/>
          <w:i w:val="0"/>
          <w:color w:val="000000"/>
        </w:rPr>
        <w:t>.3 - Forme de contrat</w:t>
      </w:r>
    </w:p>
    <w:p w14:paraId="490905E6" w14:textId="4F0BE9B8" w:rsidR="00523941" w:rsidRPr="00352353" w:rsidRDefault="006D15BE">
      <w:pPr>
        <w:pStyle w:val="Normal2"/>
        <w:ind w:left="0" w:firstLine="0"/>
        <w:rPr>
          <w:rFonts w:ascii="Century Gothic" w:hAnsi="Century Gothic"/>
        </w:rPr>
      </w:pPr>
      <w:r w:rsidRPr="00352353">
        <w:rPr>
          <w:rFonts w:ascii="Century Gothic" w:eastAsia="Calibri" w:hAnsi="Century Gothic" w:cs="Calibri"/>
          <w:color w:val="000000" w:themeColor="text1"/>
          <w:sz w:val="20"/>
          <w:szCs w:val="20"/>
        </w:rPr>
        <w:t>L’achat prend la forme d’un marché conclu pour un montant forfaitaire indiqué ci-après</w:t>
      </w:r>
      <w:r w:rsidR="00523941" w:rsidRPr="00352353">
        <w:rPr>
          <w:rFonts w:ascii="Century Gothic" w:hAnsi="Century Gothic" w:cs="Arial"/>
          <w:sz w:val="20"/>
          <w:szCs w:val="20"/>
        </w:rPr>
        <w:t>.</w:t>
      </w:r>
      <w:r w:rsidR="00523941" w:rsidRPr="00352353">
        <w:rPr>
          <w:rFonts w:ascii="Century Gothic" w:eastAsia="Arial" w:hAnsi="Century Gothic" w:cs="Arial"/>
          <w:sz w:val="20"/>
          <w:szCs w:val="20"/>
        </w:rPr>
        <w:t xml:space="preserve"> </w:t>
      </w:r>
    </w:p>
    <w:p w14:paraId="7A341F18" w14:textId="77777777" w:rsidR="00523941" w:rsidRPr="00352353" w:rsidRDefault="00523941">
      <w:pPr>
        <w:pStyle w:val="Normal2"/>
        <w:ind w:left="0" w:firstLine="0"/>
        <w:rPr>
          <w:rFonts w:ascii="Century Gothic" w:eastAsia="Arial" w:hAnsi="Century Gothic" w:cs="Arial"/>
          <w:sz w:val="20"/>
          <w:szCs w:val="20"/>
        </w:rPr>
      </w:pPr>
    </w:p>
    <w:p w14:paraId="3C99D40E" w14:textId="77777777" w:rsidR="00523941" w:rsidRPr="00352353" w:rsidRDefault="00523941">
      <w:pPr>
        <w:pStyle w:val="Normal2"/>
        <w:ind w:left="0" w:firstLine="0"/>
        <w:rPr>
          <w:rFonts w:ascii="Century Gothic" w:eastAsia="Arial" w:hAnsi="Century Gothic" w:cs="Arial"/>
          <w:color w:val="000000"/>
          <w:sz w:val="20"/>
          <w:szCs w:val="20"/>
        </w:rPr>
      </w:pPr>
    </w:p>
    <w:p w14:paraId="7468EC22" w14:textId="7588984A" w:rsidR="00523941" w:rsidRPr="00352353" w:rsidRDefault="0053550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8"/>
        </w:rPr>
        <w:t>3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 xml:space="preserve"> - Prix</w:t>
      </w:r>
    </w:p>
    <w:p w14:paraId="76EAA229" w14:textId="77777777" w:rsidR="00352353" w:rsidRPr="00352353" w:rsidRDefault="00352353" w:rsidP="00352353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352353">
        <w:rPr>
          <w:rFonts w:ascii="Century Gothic" w:eastAsia="Arial" w:hAnsi="Century Gothic" w:cs="Calibri"/>
          <w:color w:val="000000"/>
          <w:sz w:val="20"/>
          <w:szCs w:val="20"/>
        </w:rPr>
        <w:t xml:space="preserve">Les prestations seront rémunérées par application d’un </w:t>
      </w:r>
      <w:r w:rsidRPr="00352353">
        <w:rPr>
          <w:rFonts w:ascii="Century Gothic" w:eastAsia="Arial" w:hAnsi="Century Gothic" w:cs="Calibri"/>
          <w:b/>
          <w:color w:val="000000"/>
          <w:sz w:val="20"/>
          <w:szCs w:val="20"/>
        </w:rPr>
        <w:t>prix global et forfaitaire</w:t>
      </w:r>
      <w:r w:rsidRPr="00352353">
        <w:rPr>
          <w:rFonts w:ascii="Century Gothic" w:eastAsia="Arial" w:hAnsi="Century Gothic" w:cs="Calibri"/>
          <w:color w:val="000000"/>
          <w:sz w:val="20"/>
          <w:szCs w:val="20"/>
        </w:rPr>
        <w:t xml:space="preserve"> indiqué ci-dessous et dont la décomposition est détaillée dans l'annexe n°1 : Devis détaillé ou D</w:t>
      </w:r>
      <w:r w:rsidRPr="00352353">
        <w:rPr>
          <w:rFonts w:ascii="Century Gothic" w:hAnsi="Century Gothic" w:cs="Calibri"/>
          <w:sz w:val="20"/>
          <w:szCs w:val="20"/>
        </w:rPr>
        <w:t>écomposition du Prix Global et Forfaitaire (</w:t>
      </w:r>
      <w:r w:rsidRPr="00352353">
        <w:rPr>
          <w:rFonts w:ascii="Century Gothic" w:eastAsia="Arial" w:hAnsi="Century Gothic" w:cs="Calibri"/>
          <w:color w:val="000000"/>
          <w:sz w:val="20"/>
          <w:szCs w:val="20"/>
        </w:rPr>
        <w:t>DPGF) :</w:t>
      </w:r>
    </w:p>
    <w:p w14:paraId="225BED7E" w14:textId="77777777" w:rsidR="00352353" w:rsidRPr="00352353" w:rsidRDefault="00352353" w:rsidP="00352353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</w:rPr>
      </w:pPr>
    </w:p>
    <w:p w14:paraId="7E5A5ED7" w14:textId="77777777" w:rsidR="003A1FD6" w:rsidRPr="00352353" w:rsidRDefault="003A1FD6" w:rsidP="003A1FD6">
      <w:pPr>
        <w:pStyle w:val="Normal2"/>
        <w:ind w:left="720" w:firstLine="0"/>
        <w:rPr>
          <w:rFonts w:ascii="Century Gothic" w:hAnsi="Century Gothic" w:cs="Calibri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985"/>
        <w:gridCol w:w="2126"/>
        <w:gridCol w:w="2126"/>
      </w:tblGrid>
      <w:tr w:rsidR="00CE50A1" w:rsidRPr="00352353" w14:paraId="3E03DD64" w14:textId="77777777" w:rsidTr="0072250E">
        <w:trPr>
          <w:trHeight w:val="293"/>
        </w:trPr>
        <w:tc>
          <w:tcPr>
            <w:tcW w:w="2835" w:type="dxa"/>
            <w:tcBorders>
              <w:top w:val="nil"/>
              <w:left w:val="nil"/>
            </w:tcBorders>
          </w:tcPr>
          <w:p w14:paraId="0132E100" w14:textId="77777777" w:rsidR="00CE50A1" w:rsidRPr="00352353" w:rsidRDefault="00CE50A1" w:rsidP="00DF4ECC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47D21F70" w14:textId="70517CEF" w:rsidR="00CE50A1" w:rsidRPr="00352353" w:rsidRDefault="00CE50A1" w:rsidP="00DF4ECC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352353">
              <w:rPr>
                <w:rFonts w:ascii="Century Gothic" w:eastAsia="Arial" w:hAnsi="Century Gothic" w:cs="Calibri"/>
                <w:b/>
                <w:color w:val="000000"/>
              </w:rPr>
              <w:t>HT</w:t>
            </w:r>
          </w:p>
        </w:tc>
        <w:tc>
          <w:tcPr>
            <w:tcW w:w="2126" w:type="dxa"/>
            <w:vAlign w:val="center"/>
          </w:tcPr>
          <w:p w14:paraId="630CED64" w14:textId="77777777" w:rsidR="00CE50A1" w:rsidRPr="00352353" w:rsidRDefault="00CE50A1" w:rsidP="00DF4ECC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352353">
              <w:rPr>
                <w:rFonts w:ascii="Century Gothic" w:eastAsia="Arial" w:hAnsi="Century Gothic" w:cs="Calibri"/>
                <w:b/>
                <w:color w:val="000000"/>
              </w:rPr>
              <w:t>TVA</w:t>
            </w:r>
          </w:p>
        </w:tc>
        <w:tc>
          <w:tcPr>
            <w:tcW w:w="2126" w:type="dxa"/>
            <w:vAlign w:val="center"/>
          </w:tcPr>
          <w:p w14:paraId="01FC1024" w14:textId="77777777" w:rsidR="00CE50A1" w:rsidRPr="00352353" w:rsidRDefault="00CE50A1" w:rsidP="00DF4ECC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352353">
              <w:rPr>
                <w:rFonts w:ascii="Century Gothic" w:eastAsia="Arial" w:hAnsi="Century Gothic" w:cs="Calibri"/>
                <w:b/>
                <w:color w:val="000000"/>
              </w:rPr>
              <w:t>TTC</w:t>
            </w:r>
          </w:p>
        </w:tc>
      </w:tr>
      <w:tr w:rsidR="00CE50A1" w:rsidRPr="00352353" w14:paraId="443BD256" w14:textId="77777777" w:rsidTr="0072250E">
        <w:trPr>
          <w:trHeight w:val="860"/>
        </w:trPr>
        <w:tc>
          <w:tcPr>
            <w:tcW w:w="2835" w:type="dxa"/>
            <w:vAlign w:val="center"/>
          </w:tcPr>
          <w:p w14:paraId="33BF2E94" w14:textId="5BA74AAD" w:rsidR="00CE50A1" w:rsidRPr="00352353" w:rsidRDefault="00CE50A1" w:rsidP="00CE50A1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>
              <w:rPr>
                <w:rFonts w:ascii="Century Gothic" w:eastAsia="Arial" w:hAnsi="Century Gothic" w:cs="Calibri"/>
                <w:b/>
                <w:color w:val="000000"/>
              </w:rPr>
              <w:t>Solution de base</w:t>
            </w:r>
          </w:p>
        </w:tc>
        <w:tc>
          <w:tcPr>
            <w:tcW w:w="1985" w:type="dxa"/>
            <w:vAlign w:val="center"/>
          </w:tcPr>
          <w:p w14:paraId="1C48FE08" w14:textId="22962A38" w:rsidR="00CE50A1" w:rsidRPr="00352353" w:rsidRDefault="00CE50A1" w:rsidP="00CE50A1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352353">
              <w:rPr>
                <w:rFonts w:ascii="Century Gothic" w:eastAsia="Arial" w:hAnsi="Century Gothic" w:cs="Calibri"/>
                <w:color w:val="000000"/>
                <w:sz w:val="20"/>
                <w:szCs w:val="20"/>
              </w:rPr>
              <w:t>…………………. €</w:t>
            </w:r>
          </w:p>
        </w:tc>
        <w:tc>
          <w:tcPr>
            <w:tcW w:w="2126" w:type="dxa"/>
            <w:vAlign w:val="center"/>
          </w:tcPr>
          <w:p w14:paraId="37464B8E" w14:textId="3AADA924" w:rsidR="00CE50A1" w:rsidRPr="00352353" w:rsidRDefault="00CE50A1" w:rsidP="00CE50A1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352353">
              <w:rPr>
                <w:rFonts w:ascii="Century Gothic" w:eastAsia="Arial" w:hAnsi="Century Gothic" w:cs="Calibri"/>
                <w:color w:val="000000"/>
                <w:sz w:val="20"/>
                <w:szCs w:val="20"/>
              </w:rPr>
              <w:t>……………………. €</w:t>
            </w:r>
          </w:p>
        </w:tc>
        <w:tc>
          <w:tcPr>
            <w:tcW w:w="2126" w:type="dxa"/>
            <w:vAlign w:val="center"/>
          </w:tcPr>
          <w:p w14:paraId="1ECD477A" w14:textId="333EAD52" w:rsidR="00CE50A1" w:rsidRPr="00352353" w:rsidRDefault="00CE50A1" w:rsidP="00CE50A1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352353">
              <w:rPr>
                <w:rFonts w:ascii="Century Gothic" w:eastAsia="Arial" w:hAnsi="Century Gothic" w:cs="Calibri"/>
                <w:color w:val="000000"/>
                <w:sz w:val="20"/>
                <w:szCs w:val="20"/>
              </w:rPr>
              <w:t>……………………. €</w:t>
            </w:r>
          </w:p>
        </w:tc>
      </w:tr>
      <w:tr w:rsidR="00CE50A1" w:rsidRPr="00352353" w14:paraId="5FA9EF15" w14:textId="77777777" w:rsidTr="0072250E">
        <w:trPr>
          <w:trHeight w:val="812"/>
        </w:trPr>
        <w:tc>
          <w:tcPr>
            <w:tcW w:w="2835" w:type="dxa"/>
            <w:vAlign w:val="center"/>
          </w:tcPr>
          <w:p w14:paraId="3F2E651E" w14:textId="456781D2" w:rsidR="00CE50A1" w:rsidRPr="00CE50A1" w:rsidRDefault="00CE50A1" w:rsidP="0072250E">
            <w:pPr>
              <w:spacing w:line="230" w:lineRule="exact"/>
              <w:ind w:right="20"/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</w:pPr>
            <w:r w:rsidRPr="0072250E">
              <w:rPr>
                <w:rFonts w:ascii="Century Gothic" w:eastAsia="Arial" w:hAnsi="Century Gothic" w:cs="Calibri"/>
                <w:b/>
                <w:bCs/>
                <w:color w:val="000000"/>
                <w:sz w:val="18"/>
                <w:szCs w:val="18"/>
              </w:rPr>
              <w:t>Option n° 1</w:t>
            </w:r>
            <w:r w:rsidRPr="00CE50A1"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  <w:t> :</w:t>
            </w:r>
            <w:r w:rsidR="0072250E"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  <w:t xml:space="preserve"> </w:t>
            </w:r>
            <w:r w:rsidR="0072250E" w:rsidRPr="00D55E9D">
              <w:rPr>
                <w:rFonts w:ascii="Century Gothic" w:hAnsi="Century Gothic"/>
                <w:sz w:val="20"/>
              </w:rPr>
              <w:t>porte substrat chauffant jusque 800°C</w:t>
            </w:r>
            <w:r w:rsidRPr="00CE50A1"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35511488" w14:textId="12AC1D57" w:rsidR="00CE50A1" w:rsidRPr="00CE50A1" w:rsidRDefault="00CE50A1" w:rsidP="00DF4ECC">
            <w:pPr>
              <w:spacing w:line="230" w:lineRule="exact"/>
              <w:ind w:right="20"/>
              <w:jc w:val="right"/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</w:pPr>
            <w:r w:rsidRPr="00CE50A1"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  <w:t>……………………. €</w:t>
            </w:r>
          </w:p>
        </w:tc>
        <w:tc>
          <w:tcPr>
            <w:tcW w:w="2126" w:type="dxa"/>
            <w:vAlign w:val="center"/>
          </w:tcPr>
          <w:p w14:paraId="028D6FAA" w14:textId="77777777" w:rsidR="00CE50A1" w:rsidRPr="00CE50A1" w:rsidRDefault="00CE50A1" w:rsidP="00DF4ECC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  <w:r w:rsidRPr="00CE50A1"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  <w:t>……………………. €</w:t>
            </w:r>
          </w:p>
        </w:tc>
        <w:tc>
          <w:tcPr>
            <w:tcW w:w="2126" w:type="dxa"/>
            <w:vAlign w:val="center"/>
          </w:tcPr>
          <w:p w14:paraId="07018076" w14:textId="0637A76E" w:rsidR="00CE50A1" w:rsidRPr="00CE50A1" w:rsidRDefault="00CE50A1" w:rsidP="00DF4ECC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  <w:r w:rsidRPr="00CE50A1"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  <w:t>……………………. €</w:t>
            </w:r>
          </w:p>
        </w:tc>
      </w:tr>
      <w:tr w:rsidR="00CE50A1" w:rsidRPr="00352353" w14:paraId="1A7593C0" w14:textId="77777777" w:rsidTr="0072250E">
        <w:trPr>
          <w:trHeight w:val="812"/>
        </w:trPr>
        <w:tc>
          <w:tcPr>
            <w:tcW w:w="2835" w:type="dxa"/>
            <w:vAlign w:val="center"/>
          </w:tcPr>
          <w:p w14:paraId="0AE4C66F" w14:textId="2E623A21" w:rsidR="00CE50A1" w:rsidRPr="0072250E" w:rsidRDefault="0072250E" w:rsidP="0072250E">
            <w:pPr>
              <w:spacing w:line="230" w:lineRule="exact"/>
              <w:ind w:right="20"/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</w:pPr>
            <w:r w:rsidRPr="0072250E">
              <w:rPr>
                <w:rFonts w:ascii="Century Gothic" w:eastAsia="Arial" w:hAnsi="Century Gothic" w:cs="Calibri"/>
                <w:b/>
                <w:bCs/>
                <w:color w:val="000000"/>
                <w:sz w:val="18"/>
                <w:szCs w:val="18"/>
              </w:rPr>
              <w:t xml:space="preserve">Option n° </w:t>
            </w:r>
            <w:r w:rsidRPr="0072250E">
              <w:rPr>
                <w:rFonts w:ascii="Century Gothic" w:eastAsia="Arial" w:hAnsi="Century Gothic" w:cs="Calibri"/>
                <w:b/>
                <w:bCs/>
                <w:color w:val="000000"/>
                <w:sz w:val="18"/>
                <w:szCs w:val="18"/>
              </w:rPr>
              <w:t xml:space="preserve">2 </w:t>
            </w:r>
            <w:r w:rsidRPr="0072250E"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  <w:t xml:space="preserve">: </w:t>
            </w:r>
            <w:r w:rsidRPr="0072250E">
              <w:rPr>
                <w:rFonts w:ascii="Century Gothic" w:hAnsi="Century Gothic"/>
                <w:sz w:val="18"/>
                <w:szCs w:val="18"/>
              </w:rPr>
              <w:t>une alimentation RF et son boitier d’accord d’impédance dédiés à la polarisation du porte substrat</w:t>
            </w:r>
          </w:p>
        </w:tc>
        <w:tc>
          <w:tcPr>
            <w:tcW w:w="1985" w:type="dxa"/>
            <w:vAlign w:val="center"/>
          </w:tcPr>
          <w:p w14:paraId="059D3CD6" w14:textId="38F10DD3" w:rsidR="00CE50A1" w:rsidRPr="00CE50A1" w:rsidRDefault="00CE50A1" w:rsidP="00CE50A1">
            <w:pPr>
              <w:spacing w:line="230" w:lineRule="exact"/>
              <w:ind w:right="20"/>
              <w:jc w:val="right"/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</w:pPr>
            <w:r w:rsidRPr="00CE50A1"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  <w:t>……………………. €</w:t>
            </w:r>
          </w:p>
        </w:tc>
        <w:tc>
          <w:tcPr>
            <w:tcW w:w="2126" w:type="dxa"/>
            <w:vAlign w:val="center"/>
          </w:tcPr>
          <w:p w14:paraId="7C338D2B" w14:textId="67BB4C87" w:rsidR="00CE50A1" w:rsidRPr="00CE50A1" w:rsidRDefault="00CE50A1" w:rsidP="00CE50A1">
            <w:pPr>
              <w:jc w:val="right"/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</w:pPr>
            <w:r w:rsidRPr="00CE50A1"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  <w:t>……………………. €</w:t>
            </w:r>
          </w:p>
        </w:tc>
        <w:tc>
          <w:tcPr>
            <w:tcW w:w="2126" w:type="dxa"/>
            <w:vAlign w:val="center"/>
          </w:tcPr>
          <w:p w14:paraId="60BBA9FF" w14:textId="1773BF7F" w:rsidR="00CE50A1" w:rsidRPr="00CE50A1" w:rsidRDefault="00CE50A1" w:rsidP="00CE50A1">
            <w:pPr>
              <w:jc w:val="right"/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</w:pPr>
            <w:r w:rsidRPr="00CE50A1">
              <w:rPr>
                <w:rFonts w:ascii="Century Gothic" w:eastAsia="Arial" w:hAnsi="Century Gothic" w:cs="Calibri"/>
                <w:color w:val="000000"/>
                <w:sz w:val="18"/>
                <w:szCs w:val="18"/>
              </w:rPr>
              <w:t>……………………. €</w:t>
            </w:r>
          </w:p>
        </w:tc>
      </w:tr>
    </w:tbl>
    <w:p w14:paraId="1545DCA7" w14:textId="77777777" w:rsidR="00352353" w:rsidRDefault="00352353" w:rsidP="00352353">
      <w:pPr>
        <w:pStyle w:val="Normal2"/>
        <w:ind w:left="0" w:firstLine="0"/>
        <w:rPr>
          <w:rFonts w:ascii="Century Gothic" w:hAnsi="Century Gothic" w:cs="Calibri"/>
          <w:sz w:val="20"/>
          <w:szCs w:val="20"/>
        </w:rPr>
      </w:pPr>
    </w:p>
    <w:p w14:paraId="4CB69E17" w14:textId="77777777" w:rsidR="00523941" w:rsidRPr="00352353" w:rsidRDefault="00523941" w:rsidP="00571BAF">
      <w:pPr>
        <w:pStyle w:val="Normal1"/>
        <w:numPr>
          <w:ilvl w:val="0"/>
          <w:numId w:val="0"/>
        </w:numPr>
        <w:rPr>
          <w:rFonts w:ascii="Century Gothic" w:hAnsi="Century Gothic"/>
          <w:strike w:val="0"/>
          <w:sz w:val="20"/>
          <w:szCs w:val="20"/>
        </w:rPr>
      </w:pPr>
    </w:p>
    <w:p w14:paraId="14DBAA1B" w14:textId="77777777" w:rsidR="00523941" w:rsidRPr="00352353" w:rsidRDefault="00523941">
      <w:pPr>
        <w:pStyle w:val="Normal1"/>
        <w:numPr>
          <w:ilvl w:val="0"/>
          <w:numId w:val="0"/>
        </w:numPr>
        <w:ind w:left="720"/>
        <w:rPr>
          <w:rFonts w:ascii="Century Gothic" w:hAnsi="Century Gothic"/>
          <w:strike w:val="0"/>
          <w:sz w:val="20"/>
          <w:szCs w:val="20"/>
          <w:highlight w:val="yellow"/>
        </w:rPr>
      </w:pPr>
    </w:p>
    <w:p w14:paraId="4A1987CE" w14:textId="0EB1D0BE" w:rsidR="00523941" w:rsidRPr="00352353" w:rsidRDefault="0053550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8"/>
        </w:rPr>
        <w:t>4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> - Durée</w:t>
      </w:r>
    </w:p>
    <w:p w14:paraId="61F40FFB" w14:textId="41D9E5B8" w:rsidR="00571BAF" w:rsidRPr="00A1756F" w:rsidRDefault="00352353" w:rsidP="00571BAF">
      <w:pPr>
        <w:jc w:val="both"/>
        <w:rPr>
          <w:rFonts w:ascii="Century Gothic" w:eastAsia="Calibri" w:hAnsi="Century Gothic" w:cs="Calibri"/>
          <w:strike/>
          <w:sz w:val="20"/>
          <w:szCs w:val="20"/>
        </w:rPr>
      </w:pPr>
      <w:r w:rsidRPr="00DF3ECB">
        <w:rPr>
          <w:rFonts w:ascii="Century Gothic" w:hAnsi="Century Gothic" w:cs="Calibri"/>
          <w:sz w:val="20"/>
          <w:szCs w:val="20"/>
        </w:rPr>
        <w:t>Le marché prend effet à compter de sa notification.</w:t>
      </w:r>
      <w:r w:rsidR="00571BAF">
        <w:rPr>
          <w:rFonts w:ascii="Century Gothic" w:hAnsi="Century Gothic" w:cs="Calibri"/>
          <w:sz w:val="20"/>
          <w:szCs w:val="20"/>
        </w:rPr>
        <w:t xml:space="preserve"> L</w:t>
      </w:r>
      <w:r w:rsidR="00571BAF">
        <w:rPr>
          <w:rFonts w:ascii="Century Gothic" w:eastAsia="Calibri" w:hAnsi="Century Gothic" w:cs="Calibri"/>
          <w:sz w:val="20"/>
          <w:szCs w:val="20"/>
        </w:rPr>
        <w:t xml:space="preserve">e délai de livraison ne devra pas excéder </w:t>
      </w:r>
      <w:r w:rsidR="0058784A" w:rsidRPr="00CE50A1">
        <w:rPr>
          <w:rFonts w:ascii="Century Gothic" w:eastAsia="Calibri" w:hAnsi="Century Gothic" w:cs="Calibri"/>
          <w:sz w:val="20"/>
          <w:szCs w:val="20"/>
        </w:rPr>
        <w:t>12 mois.</w:t>
      </w:r>
    </w:p>
    <w:p w14:paraId="693116BE" w14:textId="6B15F1D0" w:rsidR="00352353" w:rsidRPr="00DF3ECB" w:rsidRDefault="00352353" w:rsidP="00352353">
      <w:pPr>
        <w:jc w:val="both"/>
        <w:rPr>
          <w:rFonts w:ascii="Century Gothic" w:hAnsi="Century Gothic" w:cs="Calibri"/>
          <w:sz w:val="20"/>
          <w:szCs w:val="20"/>
        </w:rPr>
      </w:pPr>
    </w:p>
    <w:p w14:paraId="29B8B522" w14:textId="77777777" w:rsidR="00571BAF" w:rsidRDefault="00571BAF" w:rsidP="00597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alibri"/>
          <w:sz w:val="20"/>
          <w:szCs w:val="20"/>
        </w:rPr>
      </w:pPr>
    </w:p>
    <w:p w14:paraId="48746B66" w14:textId="1A938DEE" w:rsidR="00523941" w:rsidRDefault="00352353" w:rsidP="00597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alibri"/>
          <w:sz w:val="20"/>
          <w:szCs w:val="20"/>
        </w:rPr>
      </w:pPr>
      <w:r w:rsidRPr="00DF3ECB">
        <w:rPr>
          <w:rFonts w:ascii="Century Gothic" w:hAnsi="Century Gothic" w:cs="Calibri"/>
          <w:sz w:val="20"/>
          <w:szCs w:val="20"/>
        </w:rPr>
        <w:t xml:space="preserve">L’équipement sera </w:t>
      </w:r>
      <w:r w:rsidRPr="00DF3ECB">
        <w:rPr>
          <w:rFonts w:ascii="Century Gothic" w:hAnsi="Century Gothic" w:cs="Calibri"/>
          <w:bCs/>
          <w:sz w:val="20"/>
          <w:szCs w:val="20"/>
        </w:rPr>
        <w:t>livré</w:t>
      </w:r>
      <w:r w:rsidRPr="00DF3ECB">
        <w:rPr>
          <w:rFonts w:ascii="Century Gothic" w:hAnsi="Century Gothic" w:cs="Calibri"/>
          <w:b/>
          <w:sz w:val="20"/>
          <w:szCs w:val="20"/>
        </w:rPr>
        <w:t xml:space="preserve"> </w:t>
      </w:r>
      <w:r w:rsidRPr="00DF3ECB">
        <w:rPr>
          <w:rFonts w:ascii="Century Gothic" w:hAnsi="Century Gothic" w:cs="Calibri"/>
          <w:sz w:val="20"/>
          <w:szCs w:val="20"/>
        </w:rPr>
        <w:t>dans un délai de ………………………………</w:t>
      </w:r>
      <w:r w:rsidRPr="00DF3ECB">
        <w:rPr>
          <w:rFonts w:ascii="Century Gothic" w:hAnsi="Century Gothic" w:cs="Calibri"/>
          <w:b/>
          <w:sz w:val="20"/>
          <w:szCs w:val="20"/>
        </w:rPr>
        <w:t xml:space="preserve"> mois</w:t>
      </w:r>
      <w:r w:rsidRPr="00DF3ECB">
        <w:rPr>
          <w:rFonts w:ascii="Century Gothic" w:hAnsi="Century Gothic" w:cs="Calibri"/>
          <w:sz w:val="20"/>
          <w:szCs w:val="20"/>
        </w:rPr>
        <w:t xml:space="preserve"> à compter de la notification du marché.</w:t>
      </w:r>
    </w:p>
    <w:p w14:paraId="451AF140" w14:textId="77777777" w:rsidR="00571BAF" w:rsidRPr="00DF3ECB" w:rsidRDefault="00571BAF" w:rsidP="00597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alibri"/>
          <w:sz w:val="20"/>
          <w:szCs w:val="20"/>
        </w:rPr>
      </w:pPr>
    </w:p>
    <w:p w14:paraId="0F4EFCE2" w14:textId="77777777" w:rsidR="00597E92" w:rsidRPr="00DF3ECB" w:rsidRDefault="00597E92" w:rsidP="00352353">
      <w:pPr>
        <w:jc w:val="both"/>
        <w:rPr>
          <w:rFonts w:ascii="Century Gothic" w:hAnsi="Century Gothic"/>
          <w:sz w:val="20"/>
          <w:szCs w:val="20"/>
        </w:rPr>
      </w:pPr>
    </w:p>
    <w:p w14:paraId="24C113B5" w14:textId="16C360EC" w:rsidR="00523941" w:rsidRPr="00352353" w:rsidRDefault="0053550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8"/>
        </w:rPr>
        <w:t>5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 xml:space="preserve"> - Paiement</w:t>
      </w:r>
    </w:p>
    <w:p w14:paraId="1E1DC3BF" w14:textId="77777777" w:rsidR="00523941" w:rsidRPr="00352353" w:rsidRDefault="00523941">
      <w:pPr>
        <w:jc w:val="both"/>
        <w:rPr>
          <w:rFonts w:ascii="Century Gothic" w:hAnsi="Century Gothic"/>
        </w:rPr>
      </w:pPr>
      <w:r w:rsidRPr="00352353">
        <w:rPr>
          <w:rFonts w:ascii="Century Gothic" w:hAnsi="Century Gothic" w:cs="Arial"/>
          <w:sz w:val="20"/>
          <w:szCs w:val="20"/>
        </w:rPr>
        <w:t>La personne publique contractante se libèrera des sommes dues au titre du présent marché en faisant porter le montant au crédit du ou des comptes suivants</w:t>
      </w:r>
      <w:r w:rsidRPr="00352353">
        <w:rPr>
          <w:rStyle w:val="Caractresdenotedebasdepage"/>
          <w:rFonts w:ascii="Century Gothic" w:hAnsi="Century Gothic" w:cs="Arial"/>
          <w:sz w:val="20"/>
          <w:szCs w:val="20"/>
        </w:rPr>
        <w:footnoteReference w:id="1"/>
      </w:r>
      <w:r w:rsidRPr="00352353">
        <w:rPr>
          <w:rFonts w:ascii="Century Gothic" w:hAnsi="Century Gothic" w:cs="Arial"/>
          <w:sz w:val="20"/>
          <w:szCs w:val="20"/>
        </w:rPr>
        <w:t> :</w:t>
      </w:r>
    </w:p>
    <w:p w14:paraId="76EB4AAE" w14:textId="77777777" w:rsidR="00523941" w:rsidRPr="00352353" w:rsidRDefault="00523941">
      <w:pPr>
        <w:pStyle w:val="Normal1"/>
        <w:numPr>
          <w:ilvl w:val="0"/>
          <w:numId w:val="0"/>
        </w:numPr>
        <w:ind w:left="720"/>
        <w:rPr>
          <w:rFonts w:ascii="Century Gothic" w:hAnsi="Century Gothic"/>
        </w:rPr>
      </w:pPr>
    </w:p>
    <w:p w14:paraId="7E9DAFF2" w14:textId="77777777" w:rsidR="00D46FAB" w:rsidRPr="00352353" w:rsidRDefault="00D46FAB" w:rsidP="00541CF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 xml:space="preserve">    •  Ouvert au nom de : …………………………………………………………………………………..</w:t>
      </w:r>
    </w:p>
    <w:p w14:paraId="0273C609" w14:textId="77777777" w:rsidR="00D46FAB" w:rsidRPr="00352353" w:rsidRDefault="00D46FAB" w:rsidP="00541CF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pour les prestations suivantes : ........................................................................................................</w:t>
      </w:r>
    </w:p>
    <w:p w14:paraId="2E810922" w14:textId="77777777" w:rsidR="00D46FAB" w:rsidRPr="00352353" w:rsidRDefault="00D46FAB" w:rsidP="00541CF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Domiciliation : ...................................................................................................................................</w:t>
      </w:r>
    </w:p>
    <w:p w14:paraId="27482A3B" w14:textId="77777777" w:rsidR="00D46FAB" w:rsidRPr="00352353" w:rsidRDefault="00D46FAB" w:rsidP="00541CF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Code banque : _____ Code guichet : _____  N° de compte : ___________           Clé RIB : __</w:t>
      </w:r>
    </w:p>
    <w:p w14:paraId="1688F1DA" w14:textId="77777777" w:rsidR="00D46FAB" w:rsidRPr="00352353" w:rsidRDefault="00D46FAB" w:rsidP="00541CF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IBAN : ____ ____ ____ ____ ____ ____ ___                        BIC : ___________</w:t>
      </w:r>
    </w:p>
    <w:p w14:paraId="1EB2F890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2F660E9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0F0B81D" w14:textId="77777777" w:rsidR="00D46FAB" w:rsidRPr="00352353" w:rsidRDefault="00D46FAB" w:rsidP="00571BA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 xml:space="preserve">    •  Ouvert au nom de : …………………………………………………………………………………….</w:t>
      </w:r>
    </w:p>
    <w:p w14:paraId="3DD418D6" w14:textId="77777777" w:rsidR="00D46FAB" w:rsidRPr="00352353" w:rsidRDefault="00D46FAB" w:rsidP="00571BA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pour les prestations suivantes : ...........................................................................................................</w:t>
      </w:r>
    </w:p>
    <w:p w14:paraId="0CC99D97" w14:textId="77777777" w:rsidR="00D46FAB" w:rsidRPr="00352353" w:rsidRDefault="00D46FAB" w:rsidP="00571BA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Domiciliation : ......................................................................................................................................</w:t>
      </w:r>
    </w:p>
    <w:p w14:paraId="2DAF6726" w14:textId="77777777" w:rsidR="00D46FAB" w:rsidRPr="00352353" w:rsidRDefault="00D46FAB" w:rsidP="00571BA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Code banque : _____   Code guichet : _____  N° de compte : ___________              Clé RIB : __</w:t>
      </w:r>
    </w:p>
    <w:p w14:paraId="3D14E69C" w14:textId="77777777" w:rsidR="00D46FAB" w:rsidRPr="00352353" w:rsidRDefault="00D46FAB" w:rsidP="00571BA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 xml:space="preserve">IBAN : ____ ____ ____ ____ ____ ____ ___                       BIC : ___________ </w:t>
      </w:r>
    </w:p>
    <w:p w14:paraId="65DFC549" w14:textId="77777777" w:rsidR="00D46FAB" w:rsidRPr="00352353" w:rsidRDefault="00D46FAB" w:rsidP="00D46FAB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4A080D2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2C7AE96F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 xml:space="preserve">En cas de groupement, le paiement est effectué sur </w:t>
      </w:r>
      <w:r w:rsidRPr="00352353">
        <w:rPr>
          <w:rFonts w:ascii="Century Gothic" w:eastAsia="Arial" w:hAnsi="Century Gothic" w:cs="Arial"/>
          <w:color w:val="000000"/>
          <w:sz w:val="16"/>
          <w:vertAlign w:val="superscript"/>
        </w:rPr>
        <w:t>1</w:t>
      </w:r>
      <w:r w:rsidRPr="00352353">
        <w:rPr>
          <w:rFonts w:ascii="Century Gothic" w:eastAsia="Arial" w:hAnsi="Century Gothic" w:cs="Arial"/>
          <w:color w:val="000000"/>
          <w:sz w:val="20"/>
        </w:rPr>
        <w:t xml:space="preserve"> :</w:t>
      </w:r>
    </w:p>
    <w:p w14:paraId="025A0572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6FAB" w:rsidRPr="00352353" w14:paraId="687C79C1" w14:textId="77777777" w:rsidTr="003E1815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F89C8" w14:textId="7E127312" w:rsidR="00D46FAB" w:rsidRPr="00352353" w:rsidRDefault="006E20AA" w:rsidP="003E1815">
            <w:pPr>
              <w:rPr>
                <w:rFonts w:ascii="Century Gothic" w:hAnsi="Century Gothic"/>
                <w:sz w:val="2"/>
              </w:rPr>
            </w:pPr>
            <w:r w:rsidRPr="00352353">
              <w:rPr>
                <w:rFonts w:ascii="Century Gothic" w:hAnsi="Century Gothic"/>
                <w:noProof/>
              </w:rPr>
              <w:drawing>
                <wp:inline distT="0" distB="0" distL="0" distR="0" wp14:anchorId="2B760479" wp14:editId="590709DE">
                  <wp:extent cx="152400" cy="152400"/>
                  <wp:effectExtent l="0" t="0" r="0" b="0"/>
                  <wp:docPr id="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58D4E" w14:textId="77777777" w:rsidR="00D46FAB" w:rsidRPr="00352353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ADD66" w14:textId="77777777" w:rsidR="00D46FAB" w:rsidRPr="00352353" w:rsidRDefault="00D46FAB" w:rsidP="003E1815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un compte unique ouvert au nom du mandataire ;</w:t>
            </w:r>
          </w:p>
        </w:tc>
      </w:tr>
    </w:tbl>
    <w:p w14:paraId="0A57C9F1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16"/>
          <w:szCs w:val="16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6FAB" w:rsidRPr="00352353" w14:paraId="44545DB3" w14:textId="77777777" w:rsidTr="003E1815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ADA72" w14:textId="55367A0D" w:rsidR="00D46FAB" w:rsidRPr="00352353" w:rsidRDefault="006E20AA" w:rsidP="003E1815">
            <w:pPr>
              <w:rPr>
                <w:rFonts w:ascii="Century Gothic" w:hAnsi="Century Gothic"/>
                <w:sz w:val="2"/>
              </w:rPr>
            </w:pPr>
            <w:r w:rsidRPr="00352353">
              <w:rPr>
                <w:rFonts w:ascii="Century Gothic" w:hAnsi="Century Gothic"/>
                <w:noProof/>
              </w:rPr>
              <w:drawing>
                <wp:inline distT="0" distB="0" distL="0" distR="0" wp14:anchorId="6AFC0501" wp14:editId="3EF196E4">
                  <wp:extent cx="152400" cy="152400"/>
                  <wp:effectExtent l="0" t="0" r="0" b="0"/>
                  <wp:docPr id="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3496" w14:textId="77777777" w:rsidR="00D46FAB" w:rsidRPr="00352353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52257" w14:textId="77777777" w:rsidR="00D46FAB" w:rsidRDefault="00D46FAB" w:rsidP="003E1815">
            <w:pPr>
              <w:spacing w:line="230" w:lineRule="exact"/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les comptes de chacun des membres du groupement suivant les répartitions indiquées en annexe du présent document.</w:t>
            </w:r>
          </w:p>
          <w:p w14:paraId="2EAD2AEC" w14:textId="77777777" w:rsidR="00571BAF" w:rsidRPr="00352353" w:rsidRDefault="00571BAF" w:rsidP="003E1815">
            <w:pPr>
              <w:spacing w:line="230" w:lineRule="exact"/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</w:p>
        </w:tc>
      </w:tr>
      <w:tr w:rsidR="00D46FAB" w:rsidRPr="00352353" w14:paraId="085F9F51" w14:textId="77777777" w:rsidTr="003E1815">
        <w:trPr>
          <w:trHeight w:val="2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E2E" w14:textId="77777777" w:rsidR="00D46FAB" w:rsidRPr="00352353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A8F7" w14:textId="77777777" w:rsidR="00D46FAB" w:rsidRPr="00352353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E81D" w14:textId="77777777" w:rsidR="00D46FAB" w:rsidRPr="00352353" w:rsidRDefault="00D46FAB" w:rsidP="003E1815">
            <w:pPr>
              <w:rPr>
                <w:rFonts w:ascii="Century Gothic" w:hAnsi="Century Gothic"/>
              </w:rPr>
            </w:pPr>
          </w:p>
        </w:tc>
      </w:tr>
    </w:tbl>
    <w:p w14:paraId="576FA6CA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715E6E58" w14:textId="77777777" w:rsidR="00D46FAB" w:rsidRPr="00352353" w:rsidRDefault="00D46FAB" w:rsidP="00D46FAB">
      <w:pPr>
        <w:spacing w:after="240" w:line="230" w:lineRule="exact"/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  <w:r w:rsidRPr="00352353">
        <w:rPr>
          <w:rFonts w:ascii="Century Gothic" w:eastAsia="Arial" w:hAnsi="Century Gothic" w:cs="Arial"/>
          <w:b/>
          <w:color w:val="000000"/>
          <w:sz w:val="20"/>
        </w:rPr>
        <w:t>Répartition des prestations en cas de groupement :</w:t>
      </w: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3246"/>
        <w:gridCol w:w="3013"/>
      </w:tblGrid>
      <w:tr w:rsidR="00D46FAB" w:rsidRPr="00352353" w14:paraId="19B071A9" w14:textId="77777777" w:rsidTr="003E1815">
        <w:trPr>
          <w:trHeight w:val="4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1370" w14:textId="77777777" w:rsidR="00D46FAB" w:rsidRPr="00352353" w:rsidRDefault="00D46FAB" w:rsidP="003E1815">
            <w:pPr>
              <w:pStyle w:val="Sansinterligne"/>
              <w:rPr>
                <w:rFonts w:ascii="Century Gothic" w:eastAsia="Arial" w:hAnsi="Century Gothic" w:cs="Arial"/>
                <w:b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/>
                <w:sz w:val="20"/>
                <w:szCs w:val="20"/>
              </w:rPr>
              <w:t>Désignation des membres du groupement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9811" w14:textId="77777777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b/>
                <w:color w:val="000000"/>
                <w:sz w:val="20"/>
              </w:rPr>
              <w:t>Nature des prestations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78A0" w14:textId="77777777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b/>
                <w:color w:val="000000"/>
                <w:sz w:val="20"/>
              </w:rPr>
              <w:t>Montant en € HT</w:t>
            </w:r>
          </w:p>
        </w:tc>
      </w:tr>
      <w:tr w:rsidR="00D46FAB" w:rsidRPr="00352353" w14:paraId="2EECC465" w14:textId="77777777" w:rsidTr="003E1815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2A93" w14:textId="648C6C1F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1C7F" w14:textId="7A1CC9C9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1ED6" w14:textId="31023D2E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</w:t>
            </w:r>
          </w:p>
        </w:tc>
      </w:tr>
      <w:tr w:rsidR="00D46FAB" w:rsidRPr="00352353" w14:paraId="1E8A4B67" w14:textId="77777777" w:rsidTr="003E1815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2990" w14:textId="3DF1DDE2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4F1A" w14:textId="77777777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97D3" w14:textId="1FCA5A98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</w:t>
            </w:r>
          </w:p>
        </w:tc>
      </w:tr>
    </w:tbl>
    <w:p w14:paraId="3A7B686A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1C414F2F" w14:textId="77777777" w:rsidR="00523941" w:rsidRPr="00352353" w:rsidRDefault="00523941">
      <w:pPr>
        <w:ind w:firstLine="284"/>
        <w:jc w:val="both"/>
        <w:rPr>
          <w:rFonts w:ascii="Century Gothic" w:hAnsi="Century Gothic" w:cs="Arial"/>
          <w:b/>
        </w:rPr>
      </w:pPr>
    </w:p>
    <w:p w14:paraId="1087724D" w14:textId="2F41FBE8" w:rsidR="00523941" w:rsidRPr="00352353" w:rsidRDefault="002C302C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6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 xml:space="preserve"> - Avance</w:t>
      </w:r>
    </w:p>
    <w:p w14:paraId="21985389" w14:textId="39E49BEA" w:rsidR="00D46FAB" w:rsidRDefault="00D46FAB" w:rsidP="00597E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>Le candidat souhaite bénéficier de l'avance (cocher la case correspondante) :</w:t>
      </w:r>
      <w:r w:rsidR="00597E92">
        <w:rPr>
          <w:rFonts w:ascii="Century Gothic" w:eastAsia="Arial" w:hAnsi="Century Gothic" w:cs="Arial"/>
          <w:color w:val="000000"/>
          <w:sz w:val="20"/>
          <w:szCs w:val="20"/>
        </w:rPr>
        <w:t xml:space="preserve"> </w:t>
      </w:r>
    </w:p>
    <w:p w14:paraId="67869BE9" w14:textId="77777777" w:rsidR="00597E92" w:rsidRDefault="00597E92" w:rsidP="00597E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</w:p>
    <w:p w14:paraId="778BD385" w14:textId="074AF9CA" w:rsidR="00597E92" w:rsidRPr="00597E92" w:rsidRDefault="00597E92" w:rsidP="00597E92">
      <w:pPr>
        <w:pStyle w:val="Paragraphedeliste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30" w:lineRule="exact"/>
        <w:ind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597E92">
        <w:rPr>
          <w:rFonts w:ascii="Century Gothic" w:eastAsia="Arial" w:hAnsi="Century Gothic" w:cs="Arial"/>
          <w:color w:val="000000"/>
          <w:sz w:val="20"/>
          <w:szCs w:val="20"/>
        </w:rPr>
        <w:t>OUI</w:t>
      </w:r>
    </w:p>
    <w:p w14:paraId="5DE3B324" w14:textId="11E1839B" w:rsidR="00597E92" w:rsidRPr="00597E92" w:rsidRDefault="00597E92" w:rsidP="00597E92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30" w:lineRule="exact"/>
        <w:ind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597E92">
        <w:rPr>
          <w:rFonts w:ascii="Century Gothic" w:eastAsia="Arial" w:hAnsi="Century Gothic" w:cs="Arial"/>
          <w:color w:val="000000"/>
          <w:sz w:val="20"/>
          <w:szCs w:val="20"/>
        </w:rPr>
        <w:t>NON</w:t>
      </w:r>
    </w:p>
    <w:p w14:paraId="6BC96218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</w:p>
    <w:p w14:paraId="3FF7A784" w14:textId="77777777" w:rsidR="00D46FAB" w:rsidRPr="00352353" w:rsidRDefault="00D46FAB" w:rsidP="00D46FAB">
      <w:pPr>
        <w:spacing w:line="20" w:lineRule="exact"/>
        <w:rPr>
          <w:rFonts w:ascii="Century Gothic" w:hAnsi="Century Gothic"/>
          <w:sz w:val="2"/>
        </w:rPr>
      </w:pPr>
    </w:p>
    <w:p w14:paraId="0E160AB7" w14:textId="77777777" w:rsidR="00D46FAB" w:rsidRDefault="00D46FAB" w:rsidP="00D46FAB">
      <w:pPr>
        <w:spacing w:after="240"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352353">
        <w:rPr>
          <w:rFonts w:ascii="Century Gothic" w:eastAsia="Arial" w:hAnsi="Century Gothic" w:cs="Arial"/>
          <w:b/>
          <w:color w:val="000000"/>
          <w:sz w:val="20"/>
          <w:szCs w:val="20"/>
        </w:rPr>
        <w:t>Nota :</w:t>
      </w: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 xml:space="preserve"> Si aucune case n'est cochée, ou si les deux cases sont cochées, le pouvoir adjudicateur considérera que l'entreprise renonce au bénéfice de l'avance.</w:t>
      </w:r>
    </w:p>
    <w:p w14:paraId="5C5BFA74" w14:textId="1E7CA326" w:rsidR="00523941" w:rsidRPr="00352353" w:rsidRDefault="002C302C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7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 xml:space="preserve"> - Nomenclatures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701"/>
        <w:gridCol w:w="426"/>
        <w:gridCol w:w="2976"/>
        <w:gridCol w:w="2977"/>
        <w:gridCol w:w="284"/>
      </w:tblGrid>
      <w:tr w:rsidR="00DF3ECB" w:rsidRPr="0072250E" w14:paraId="0C6D7A63" w14:textId="77777777" w:rsidTr="0072250E">
        <w:trPr>
          <w:gridAfter w:val="1"/>
          <w:wAfter w:w="284" w:type="dxa"/>
          <w:trHeight w:val="273"/>
        </w:trPr>
        <w:tc>
          <w:tcPr>
            <w:tcW w:w="3261" w:type="dxa"/>
            <w:gridSpan w:val="3"/>
            <w:vAlign w:val="center"/>
          </w:tcPr>
          <w:p w14:paraId="18E0975D" w14:textId="4ABF3077" w:rsidR="00DF3ECB" w:rsidRPr="0072250E" w:rsidRDefault="00DF3ECB" w:rsidP="005B3E33">
            <w:pPr>
              <w:spacing w:line="230" w:lineRule="exact"/>
              <w:ind w:right="20"/>
              <w:jc w:val="center"/>
              <w:rPr>
                <w:rFonts w:ascii="Century Gothic" w:eastAsia="Arial" w:hAnsi="Century Gothic" w:cs="Arial"/>
                <w:bCs/>
                <w:color w:val="000000"/>
                <w:sz w:val="16"/>
                <w:szCs w:val="16"/>
              </w:rPr>
            </w:pPr>
            <w:r w:rsidRPr="0072250E">
              <w:rPr>
                <w:rFonts w:ascii="Century Gothic" w:eastAsia="Arial" w:hAnsi="Century Gothic" w:cs="Arial"/>
                <w:bCs/>
                <w:color w:val="000000"/>
                <w:sz w:val="16"/>
                <w:szCs w:val="16"/>
              </w:rPr>
              <w:t>LOT</w:t>
            </w:r>
          </w:p>
        </w:tc>
        <w:tc>
          <w:tcPr>
            <w:tcW w:w="2976" w:type="dxa"/>
            <w:vAlign w:val="center"/>
          </w:tcPr>
          <w:p w14:paraId="7B1B86A6" w14:textId="77777777" w:rsidR="00DF3ECB" w:rsidRPr="0072250E" w:rsidRDefault="00DF3ECB" w:rsidP="005B3E33">
            <w:pPr>
              <w:spacing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</w:pPr>
            <w:r w:rsidRPr="0072250E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>NACRE</w:t>
            </w:r>
          </w:p>
        </w:tc>
        <w:tc>
          <w:tcPr>
            <w:tcW w:w="2977" w:type="dxa"/>
          </w:tcPr>
          <w:p w14:paraId="6A099386" w14:textId="77777777" w:rsidR="00DF3ECB" w:rsidRPr="0072250E" w:rsidRDefault="00DF3ECB" w:rsidP="005B3E33">
            <w:pPr>
              <w:spacing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</w:pPr>
            <w:r w:rsidRPr="0072250E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>CPV</w:t>
            </w:r>
          </w:p>
        </w:tc>
      </w:tr>
      <w:tr w:rsidR="00571BAF" w:rsidRPr="0072250E" w14:paraId="34DBE488" w14:textId="77777777" w:rsidTr="0072250E">
        <w:trPr>
          <w:gridAfter w:val="1"/>
          <w:wAfter w:w="284" w:type="dxa"/>
          <w:trHeight w:val="362"/>
        </w:trPr>
        <w:tc>
          <w:tcPr>
            <w:tcW w:w="3261" w:type="dxa"/>
            <w:gridSpan w:val="3"/>
            <w:vAlign w:val="center"/>
          </w:tcPr>
          <w:p w14:paraId="3A316B74" w14:textId="2256CF86" w:rsidR="009E5C8C" w:rsidRPr="0072250E" w:rsidRDefault="00D05892" w:rsidP="0072250E">
            <w:pPr>
              <w:spacing w:line="230" w:lineRule="exact"/>
              <w:ind w:right="2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72250E">
              <w:rPr>
                <w:rFonts w:ascii="Century Gothic" w:hAnsi="Century Gothic" w:cs="Arial"/>
                <w:b/>
                <w:sz w:val="16"/>
                <w:szCs w:val="16"/>
              </w:rPr>
              <w:t>Réacteur de dépôt de couches minces par pulvérisation cathodique</w:t>
            </w:r>
          </w:p>
        </w:tc>
        <w:tc>
          <w:tcPr>
            <w:tcW w:w="2976" w:type="dxa"/>
            <w:vAlign w:val="center"/>
          </w:tcPr>
          <w:p w14:paraId="14F420C1" w14:textId="2E531E51" w:rsidR="00571BAF" w:rsidRPr="0072250E" w:rsidRDefault="00D05892" w:rsidP="009E5C8C">
            <w:pPr>
              <w:spacing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</w:pPr>
            <w:r w:rsidRPr="0072250E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>V</w:t>
            </w:r>
            <w:r w:rsidR="00571BAF" w:rsidRPr="0072250E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>A.</w:t>
            </w:r>
            <w:r w:rsidRPr="0072250E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>11</w:t>
            </w:r>
            <w:r w:rsidR="00571BAF" w:rsidRPr="0072250E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 xml:space="preserve"> </w:t>
            </w:r>
            <w:r w:rsidRPr="0072250E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>Vide et Ultravide : Enceintes et bâtis pour le vide et l’ultravide</w:t>
            </w:r>
          </w:p>
        </w:tc>
        <w:tc>
          <w:tcPr>
            <w:tcW w:w="2977" w:type="dxa"/>
            <w:vAlign w:val="center"/>
          </w:tcPr>
          <w:p w14:paraId="749936E5" w14:textId="29D4E19C" w:rsidR="0058784A" w:rsidRPr="0072250E" w:rsidRDefault="00571BAF" w:rsidP="0072250E">
            <w:pPr>
              <w:spacing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</w:pPr>
            <w:r w:rsidRPr="0072250E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>3</w:t>
            </w:r>
            <w:r w:rsidR="0058784A" w:rsidRPr="0072250E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>8000000</w:t>
            </w:r>
            <w:r w:rsidRPr="0072250E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>-</w:t>
            </w:r>
            <w:r w:rsidR="0058784A" w:rsidRPr="0072250E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>5</w:t>
            </w:r>
            <w:r w:rsidR="0072250E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 xml:space="preserve"> : </w:t>
            </w:r>
            <w:r w:rsidR="0058784A" w:rsidRPr="0072250E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>Equipements de laboratoire, d’optique et de précision</w:t>
            </w:r>
          </w:p>
        </w:tc>
      </w:tr>
      <w:tr w:rsidR="00597E92" w:rsidRPr="003A5981" w14:paraId="739FC842" w14:textId="77777777" w:rsidTr="00571B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2"/>
        </w:trPr>
        <w:tc>
          <w:tcPr>
            <w:tcW w:w="1134" w:type="dxa"/>
            <w:vAlign w:val="center"/>
          </w:tcPr>
          <w:p w14:paraId="481620A6" w14:textId="77777777" w:rsidR="00597E92" w:rsidRDefault="00597E92" w:rsidP="00DF4EC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  <w:tab w:val="left" w:pos="0"/>
              </w:tabs>
              <w:jc w:val="center"/>
              <w:rPr>
                <w:rFonts w:ascii="Century Gothic" w:eastAsia="Calibri" w:hAnsi="Century Gothic" w:cs="Calibri"/>
                <w:b/>
                <w:color w:val="000000"/>
                <w:sz w:val="20"/>
                <w:szCs w:val="20"/>
              </w:rPr>
            </w:pPr>
          </w:p>
          <w:p w14:paraId="616A8337" w14:textId="77777777" w:rsidR="0002768E" w:rsidRDefault="0002768E" w:rsidP="00DF4EC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  <w:tab w:val="left" w:pos="0"/>
              </w:tabs>
              <w:jc w:val="center"/>
              <w:rPr>
                <w:rFonts w:ascii="Century Gothic" w:eastAsia="Calibri" w:hAnsi="Century Gothic" w:cs="Calibri"/>
                <w:b/>
                <w:color w:val="000000"/>
                <w:sz w:val="20"/>
                <w:szCs w:val="20"/>
              </w:rPr>
            </w:pPr>
          </w:p>
          <w:p w14:paraId="7EAC8EAB" w14:textId="77777777" w:rsidR="0002768E" w:rsidRPr="003A5981" w:rsidRDefault="0002768E" w:rsidP="00DF4EC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  <w:tab w:val="left" w:pos="0"/>
              </w:tabs>
              <w:jc w:val="center"/>
              <w:rPr>
                <w:rFonts w:ascii="Century Gothic" w:eastAsia="Calibri" w:hAnsi="Century Gothic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3CEA405D" w14:textId="77777777" w:rsidR="00597E92" w:rsidRPr="003A5981" w:rsidRDefault="00597E92" w:rsidP="00DF4EC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spacing w:line="259" w:lineRule="auto"/>
              <w:jc w:val="both"/>
              <w:rPr>
                <w:rFonts w:ascii="Century Gothic" w:eastAsia="Calibri" w:hAnsi="Century Gothic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663" w:type="dxa"/>
            <w:gridSpan w:val="4"/>
            <w:tcBorders>
              <w:left w:val="nil"/>
            </w:tcBorders>
            <w:vAlign w:val="center"/>
          </w:tcPr>
          <w:p w14:paraId="01B40E93" w14:textId="77777777" w:rsidR="00597E92" w:rsidRPr="003A5981" w:rsidRDefault="00597E92" w:rsidP="00DF4EC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</w:tbl>
    <w:p w14:paraId="54EAC185" w14:textId="43CF17E2" w:rsidR="00523941" w:rsidRPr="00352353" w:rsidRDefault="002C302C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8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 xml:space="preserve"> - Signatures</w:t>
      </w:r>
    </w:p>
    <w:p w14:paraId="4D0EE95A" w14:textId="77777777" w:rsidR="00523941" w:rsidRPr="00352353" w:rsidRDefault="00523941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b/>
          <w:color w:val="000000"/>
          <w:sz w:val="20"/>
        </w:rPr>
        <w:t>ENGAGEMENT DU CANDIDAT</w:t>
      </w:r>
    </w:p>
    <w:p w14:paraId="501AF9F6" w14:textId="77777777" w:rsidR="00523941" w:rsidRPr="00352353" w:rsidRDefault="00523941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5F42B28" w14:textId="7A0AAD41" w:rsidR="00523941" w:rsidRPr="00352353" w:rsidRDefault="00523941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J'affirme (nous affirmons) sous peine de résiliation d</w:t>
      </w:r>
      <w:r w:rsidR="003573C8">
        <w:rPr>
          <w:rFonts w:ascii="Century Gothic" w:eastAsia="Arial" w:hAnsi="Century Gothic" w:cs="Arial"/>
          <w:color w:val="000000"/>
          <w:sz w:val="20"/>
        </w:rPr>
        <w:t>u marché</w:t>
      </w:r>
      <w:r w:rsidRPr="00352353">
        <w:rPr>
          <w:rFonts w:ascii="Century Gothic" w:eastAsia="Arial" w:hAnsi="Century Gothic" w:cs="Arial"/>
          <w:color w:val="000000"/>
          <w:sz w:val="20"/>
        </w:rPr>
        <w:t xml:space="preserve"> à mes (nos) torts exclusifs que la (les) société(s) pour laquelle (lesquelles) j'interviens (nous intervenons) ne tombe(nt) pas sous le coup des interdictions découlant des </w:t>
      </w: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 xml:space="preserve">articles </w:t>
      </w:r>
      <w:r w:rsidRPr="00352353">
        <w:rPr>
          <w:rFonts w:ascii="Century Gothic" w:hAnsi="Century Gothic" w:cs="Arial"/>
          <w:color w:val="000000"/>
          <w:sz w:val="20"/>
          <w:szCs w:val="20"/>
        </w:rPr>
        <w:t>L. 2141-1 à L. 2141-14 du Code de la commande publique</w:t>
      </w: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>.</w:t>
      </w:r>
    </w:p>
    <w:p w14:paraId="732880BC" w14:textId="77777777" w:rsidR="00523941" w:rsidRPr="00352353" w:rsidRDefault="00523941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63FE1DDF" w14:textId="5482CA28" w:rsidR="00523941" w:rsidRPr="00352353" w:rsidRDefault="00523941" w:rsidP="00D46FAB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Fait en un seul original,</w:t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  <w:t>A ............................................</w:t>
      </w:r>
      <w:r w:rsidR="00D46FAB" w:rsidRPr="00352353"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352353">
        <w:rPr>
          <w:rFonts w:ascii="Century Gothic" w:eastAsia="Arial" w:hAnsi="Century Gothic" w:cs="Arial"/>
          <w:color w:val="000000"/>
          <w:sz w:val="20"/>
        </w:rPr>
        <w:t>Le ............................................</w:t>
      </w:r>
    </w:p>
    <w:p w14:paraId="26CCD1C0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Signature du candidat, du mandataire ou des membres du groupement habilité(s)</w:t>
      </w:r>
    </w:p>
    <w:p w14:paraId="1A976F25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3E8FA15A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72DDB67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546D2DD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B914ECC" w14:textId="77777777" w:rsidR="00D46FAB" w:rsidRPr="00352353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4A40308B" w14:textId="77777777" w:rsidR="00D46FAB" w:rsidRPr="00352353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760B1A65" w14:textId="77777777" w:rsidR="00D46FAB" w:rsidRPr="00352353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91436F6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78D4A92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272764A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C30D804" w14:textId="77777777" w:rsidR="00523941" w:rsidRPr="00352353" w:rsidRDefault="00523941">
      <w:pPr>
        <w:spacing w:line="230" w:lineRule="exact"/>
        <w:ind w:left="20" w:right="4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b/>
          <w:color w:val="000000"/>
          <w:sz w:val="18"/>
          <w:szCs w:val="18"/>
        </w:rPr>
        <w:t>Le signataire doit avoir le pouvoir d’engager la société qu’il représente.</w:t>
      </w:r>
    </w:p>
    <w:p w14:paraId="48DBD0D8" w14:textId="77777777" w:rsidR="00523941" w:rsidRPr="00352353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33E7BB92" w14:textId="77777777" w:rsidR="00523941" w:rsidRPr="00352353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5C13A65B" w14:textId="77777777" w:rsidR="00523941" w:rsidRPr="00352353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78E1D47C" w14:textId="77777777" w:rsidR="00523941" w:rsidRPr="00352353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0AA19AAD" w14:textId="7329A823" w:rsidR="00523941" w:rsidRPr="00352353" w:rsidRDefault="00D46FAB">
      <w:pPr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  <w:szCs w:val="18"/>
        </w:rPr>
      </w:pPr>
      <w:r w:rsidRPr="00352353">
        <w:rPr>
          <w:rFonts w:ascii="Century Gothic" w:eastAsia="Arial" w:hAnsi="Century Gothic" w:cs="Arial"/>
          <w:b/>
          <w:color w:val="000000"/>
          <w:sz w:val="20"/>
          <w:szCs w:val="18"/>
        </w:rPr>
        <w:t xml:space="preserve">  </w:t>
      </w:r>
    </w:p>
    <w:p w14:paraId="74B79B9D" w14:textId="77777777" w:rsidR="00523941" w:rsidRPr="00352353" w:rsidRDefault="00523941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b/>
          <w:color w:val="000000"/>
          <w:sz w:val="20"/>
        </w:rPr>
        <w:t>ACCEPTATION DE L'OFFRE PAR LE POUVOIR ADJUDICATEUR</w:t>
      </w:r>
    </w:p>
    <w:p w14:paraId="42D9BBCA" w14:textId="77777777" w:rsidR="00523941" w:rsidRPr="00352353" w:rsidRDefault="00523941">
      <w:pPr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</w:p>
    <w:p w14:paraId="1F79881C" w14:textId="27409F78" w:rsidR="00523941" w:rsidRPr="00352353" w:rsidRDefault="00523941">
      <w:pPr>
        <w:spacing w:line="230" w:lineRule="exact"/>
        <w:ind w:left="20" w:right="4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A .............................................</w:t>
      </w:r>
      <w:r w:rsidR="00D46FAB" w:rsidRPr="00352353">
        <w:rPr>
          <w:rFonts w:ascii="Century Gothic" w:eastAsia="Arial" w:hAnsi="Century Gothic" w:cs="Arial"/>
          <w:color w:val="000000"/>
          <w:sz w:val="20"/>
        </w:rPr>
        <w:t xml:space="preserve">   </w:t>
      </w:r>
      <w:r w:rsidRPr="00352353">
        <w:rPr>
          <w:rFonts w:ascii="Century Gothic" w:eastAsia="Arial" w:hAnsi="Century Gothic" w:cs="Arial"/>
          <w:color w:val="000000"/>
          <w:sz w:val="20"/>
        </w:rPr>
        <w:t>Le .............................................</w:t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</w:p>
    <w:p w14:paraId="2F3FE0D2" w14:textId="77777777" w:rsidR="00D46FAB" w:rsidRPr="00352353" w:rsidRDefault="00523941">
      <w:pPr>
        <w:spacing w:line="230" w:lineRule="exact"/>
        <w:ind w:left="20" w:right="40"/>
        <w:rPr>
          <w:rFonts w:ascii="Century Gothic" w:eastAsia="Arial" w:hAnsi="Century Gothic" w:cs="Arial"/>
          <w:color w:val="000000"/>
          <w:sz w:val="20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</w:p>
    <w:p w14:paraId="6BC25CFE" w14:textId="77777777" w:rsidR="00D46FAB" w:rsidRPr="00352353" w:rsidRDefault="00D46FAB">
      <w:pPr>
        <w:spacing w:line="230" w:lineRule="exact"/>
        <w:ind w:left="20" w:right="40"/>
        <w:rPr>
          <w:rFonts w:ascii="Century Gothic" w:eastAsia="Arial" w:hAnsi="Century Gothic" w:cs="Arial"/>
          <w:color w:val="000000"/>
          <w:sz w:val="20"/>
        </w:rPr>
      </w:pPr>
    </w:p>
    <w:p w14:paraId="14674F00" w14:textId="561ED2A6" w:rsidR="00523941" w:rsidRPr="00352353" w:rsidRDefault="00D46FAB">
      <w:pPr>
        <w:spacing w:line="230" w:lineRule="exact"/>
        <w:ind w:left="20" w:right="4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="00523941" w:rsidRPr="00352353">
        <w:rPr>
          <w:rFonts w:ascii="Century Gothic" w:eastAsia="Arial" w:hAnsi="Century Gothic" w:cs="Arial"/>
          <w:color w:val="000000"/>
          <w:sz w:val="20"/>
        </w:rPr>
        <w:tab/>
        <w:t>Le Directeur de l’INSA Rennes,</w:t>
      </w:r>
    </w:p>
    <w:p w14:paraId="5A4E68A6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D11843F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740B137D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0F2D658" w14:textId="77777777" w:rsidR="00D46FAB" w:rsidRPr="00352353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034F22B" w14:textId="77777777" w:rsidR="00D46FAB" w:rsidRPr="00352353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39C16118" w14:textId="77777777" w:rsidR="00D46FAB" w:rsidRPr="00352353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67F7A1DC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2097414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FB6E01B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5C05889" w14:textId="7504D0AB" w:rsidR="00523941" w:rsidRPr="00352353" w:rsidRDefault="00523941">
      <w:pPr>
        <w:spacing w:line="230" w:lineRule="exact"/>
        <w:ind w:left="20" w:right="40"/>
        <w:jc w:val="center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="008B4B5B" w:rsidRPr="00352353">
        <w:rPr>
          <w:rFonts w:ascii="Century Gothic" w:eastAsia="Arial" w:hAnsi="Century Gothic" w:cs="Arial"/>
          <w:color w:val="000000"/>
          <w:sz w:val="20"/>
        </w:rPr>
        <w:t>Vincent BRUNIE</w:t>
      </w:r>
    </w:p>
    <w:sectPr w:rsidR="00523941" w:rsidRPr="00352353"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170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BDC62" w14:textId="77777777" w:rsidR="007768A6" w:rsidRDefault="007768A6">
      <w:r>
        <w:separator/>
      </w:r>
    </w:p>
  </w:endnote>
  <w:endnote w:type="continuationSeparator" w:id="0">
    <w:p w14:paraId="12E2D6E1" w14:textId="77777777" w:rsidR="007768A6" w:rsidRDefault="0077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(WN)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E9045" w14:textId="77777777" w:rsidR="00523941" w:rsidRDefault="00523941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 w:rsidR="00203B52">
      <w:rPr>
        <w:noProof/>
      </w:rPr>
      <w:t>5</w:t>
    </w:r>
    <w:r>
      <w:fldChar w:fldCharType="end"/>
    </w:r>
  </w:p>
  <w:p w14:paraId="0B21A82C" w14:textId="77777777" w:rsidR="00523941" w:rsidRDefault="00523941">
    <w:pPr>
      <w:pStyle w:val="Pieddepage"/>
      <w:tabs>
        <w:tab w:val="clear" w:pos="4536"/>
        <w:tab w:val="clear" w:pos="5812"/>
        <w:tab w:val="clear" w:pos="9072"/>
        <w:tab w:val="clear" w:pos="14034"/>
        <w:tab w:val="left" w:pos="12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C7622" w14:textId="03330F48" w:rsidR="00523941" w:rsidRDefault="00523941">
    <w:pPr>
      <w:pStyle w:val="Pieddepage"/>
      <w:tabs>
        <w:tab w:val="right" w:pos="14034"/>
      </w:tabs>
    </w:pPr>
    <w:r>
      <w:rPr>
        <w:rStyle w:val="Numrodepage"/>
      </w:rPr>
      <w:tab/>
    </w:r>
    <w:r>
      <w:rPr>
        <w:rStyle w:val="Numrodepage"/>
        <w:rFonts w:ascii="Arial" w:hAnsi="Arial" w:cs="Arial"/>
        <w:sz w:val="18"/>
        <w:szCs w:val="18"/>
      </w:rPr>
      <w:t xml:space="preserve">Page </w:t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PAGE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 w:rsidR="00203B52">
      <w:rPr>
        <w:rStyle w:val="Numrodepage"/>
        <w:rFonts w:ascii="Arial" w:hAnsi="Arial" w:cs="Arial"/>
        <w:noProof/>
        <w:sz w:val="18"/>
        <w:szCs w:val="18"/>
      </w:rPr>
      <w:t>1</w:t>
    </w:r>
    <w:r>
      <w:rPr>
        <w:rStyle w:val="Numrodepage"/>
        <w:rFonts w:ascii="Arial" w:hAnsi="Arial" w:cs="Arial"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 xml:space="preserve"> sur </w:t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NUMPAGES \* ARABIC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 w:rsidR="00203B52">
      <w:rPr>
        <w:rStyle w:val="Numrodepage"/>
        <w:rFonts w:ascii="Arial" w:hAnsi="Arial" w:cs="Arial"/>
        <w:noProof/>
        <w:sz w:val="18"/>
        <w:szCs w:val="18"/>
      </w:rPr>
      <w:t>5</w:t>
    </w:r>
    <w:r>
      <w:rPr>
        <w:rStyle w:val="Numrodepage"/>
        <w:rFonts w:ascii="Arial" w:hAnsi="Arial" w:cs="Arial"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106A9" w14:textId="77777777" w:rsidR="007768A6" w:rsidRDefault="007768A6">
      <w:r>
        <w:separator/>
      </w:r>
    </w:p>
  </w:footnote>
  <w:footnote w:type="continuationSeparator" w:id="0">
    <w:p w14:paraId="4C66F635" w14:textId="77777777" w:rsidR="007768A6" w:rsidRDefault="007768A6">
      <w:r>
        <w:continuationSeparator/>
      </w:r>
    </w:p>
  </w:footnote>
  <w:footnote w:id="1">
    <w:p w14:paraId="44BEA151" w14:textId="77777777" w:rsidR="00523941" w:rsidRDefault="00523941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t xml:space="preserve"> Joindre un ou des relevé(s) d’identité bancaire ou postal.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9A99C" w14:textId="633AEBE8" w:rsidR="00523941" w:rsidRDefault="006E20AA" w:rsidP="006B3CB2">
    <w:pPr>
      <w:pStyle w:val="En-tte"/>
      <w:jc w:val="center"/>
    </w:pPr>
    <w:r>
      <w:rPr>
        <w:noProof/>
      </w:rPr>
      <w:drawing>
        <wp:inline distT="0" distB="0" distL="0" distR="0" wp14:anchorId="57853067" wp14:editId="188FE46D">
          <wp:extent cx="2101850" cy="971550"/>
          <wp:effectExtent l="0" t="0" r="0" b="0"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7" t="-146" r="-67" b="-146"/>
                  <a:stretch>
                    <a:fillRect/>
                  </a:stretch>
                </pic:blipFill>
                <pic:spPr bwMode="auto">
                  <a:xfrm>
                    <a:off x="0" y="0"/>
                    <a:ext cx="2101850" cy="9715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3C9446" w14:textId="77777777" w:rsidR="00523941" w:rsidRDefault="00523941">
    <w:pPr>
      <w:pStyle w:val="En-tte"/>
      <w:tabs>
        <w:tab w:val="clear" w:pos="9072"/>
        <w:tab w:val="right" w:pos="1403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2" o:spid="_x0000_i1026" type="#_x0000_t75" style="width:10pt;height:10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bullet"/>
      <w:pStyle w:val="Normal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4310366"/>
    <w:multiLevelType w:val="hybridMultilevel"/>
    <w:tmpl w:val="4BBA705A"/>
    <w:lvl w:ilvl="0" w:tplc="0ADAB1E0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710F39"/>
    <w:multiLevelType w:val="hybridMultilevel"/>
    <w:tmpl w:val="5A18DA00"/>
    <w:lvl w:ilvl="0" w:tplc="AE102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8A9F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16A0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749C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0E2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C60E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78D6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A246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BE28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1AC2512"/>
    <w:multiLevelType w:val="hybridMultilevel"/>
    <w:tmpl w:val="95C89518"/>
    <w:lvl w:ilvl="0" w:tplc="2B560A16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1CF1350"/>
    <w:multiLevelType w:val="hybridMultilevel"/>
    <w:tmpl w:val="195EA29E"/>
    <w:lvl w:ilvl="0" w:tplc="F9B06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08D0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60C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AE92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C694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CC1A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B836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18BF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7282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6A0A4827"/>
    <w:multiLevelType w:val="hybridMultilevel"/>
    <w:tmpl w:val="77D83A40"/>
    <w:lvl w:ilvl="0" w:tplc="005C14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708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5EC7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B1639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B8A0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F282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E205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FC2A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1C1A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B846C90"/>
    <w:multiLevelType w:val="hybridMultilevel"/>
    <w:tmpl w:val="E2A805AE"/>
    <w:lvl w:ilvl="0" w:tplc="B366DCC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C28E7"/>
    <w:multiLevelType w:val="hybridMultilevel"/>
    <w:tmpl w:val="B2C84886"/>
    <w:lvl w:ilvl="0" w:tplc="CCFC6B8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C26E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BAE7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BA6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6C18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46D2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744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ECA4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3A62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387877884">
    <w:abstractNumId w:val="0"/>
  </w:num>
  <w:num w:numId="2" w16cid:durableId="2107731284">
    <w:abstractNumId w:val="1"/>
  </w:num>
  <w:num w:numId="3" w16cid:durableId="1105269475">
    <w:abstractNumId w:val="2"/>
  </w:num>
  <w:num w:numId="4" w16cid:durableId="723136705">
    <w:abstractNumId w:val="3"/>
  </w:num>
  <w:num w:numId="5" w16cid:durableId="522326500">
    <w:abstractNumId w:val="5"/>
  </w:num>
  <w:num w:numId="6" w16cid:durableId="1544318792">
    <w:abstractNumId w:val="7"/>
  </w:num>
  <w:num w:numId="7" w16cid:durableId="314072735">
    <w:abstractNumId w:val="6"/>
  </w:num>
  <w:num w:numId="8" w16cid:durableId="40983771">
    <w:abstractNumId w:val="8"/>
  </w:num>
  <w:num w:numId="9" w16cid:durableId="21244161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52"/>
    <w:rsid w:val="0002768E"/>
    <w:rsid w:val="000A3AB5"/>
    <w:rsid w:val="000A7401"/>
    <w:rsid w:val="000C3B9E"/>
    <w:rsid w:val="001067F2"/>
    <w:rsid w:val="00166D07"/>
    <w:rsid w:val="001F1970"/>
    <w:rsid w:val="00203B52"/>
    <w:rsid w:val="00271EAF"/>
    <w:rsid w:val="00274D9E"/>
    <w:rsid w:val="002C302C"/>
    <w:rsid w:val="002E596A"/>
    <w:rsid w:val="0030707D"/>
    <w:rsid w:val="00352353"/>
    <w:rsid w:val="003573C8"/>
    <w:rsid w:val="0039303E"/>
    <w:rsid w:val="003A1FD6"/>
    <w:rsid w:val="003E7D4A"/>
    <w:rsid w:val="0040544A"/>
    <w:rsid w:val="00442F0E"/>
    <w:rsid w:val="004858C2"/>
    <w:rsid w:val="00523941"/>
    <w:rsid w:val="005329D2"/>
    <w:rsid w:val="00535501"/>
    <w:rsid w:val="00541CF4"/>
    <w:rsid w:val="00542B92"/>
    <w:rsid w:val="00571BAF"/>
    <w:rsid w:val="0058784A"/>
    <w:rsid w:val="00597E92"/>
    <w:rsid w:val="006424D8"/>
    <w:rsid w:val="006A3950"/>
    <w:rsid w:val="006B3CB2"/>
    <w:rsid w:val="006D15BE"/>
    <w:rsid w:val="006E20AA"/>
    <w:rsid w:val="006E3464"/>
    <w:rsid w:val="0072250E"/>
    <w:rsid w:val="00725056"/>
    <w:rsid w:val="007741FB"/>
    <w:rsid w:val="007768A6"/>
    <w:rsid w:val="007C5CFB"/>
    <w:rsid w:val="008204BA"/>
    <w:rsid w:val="00870557"/>
    <w:rsid w:val="00875047"/>
    <w:rsid w:val="008B4B5B"/>
    <w:rsid w:val="00946175"/>
    <w:rsid w:val="009B5E83"/>
    <w:rsid w:val="009C1F91"/>
    <w:rsid w:val="009D2D2A"/>
    <w:rsid w:val="009E5C8C"/>
    <w:rsid w:val="00B00C29"/>
    <w:rsid w:val="00B63625"/>
    <w:rsid w:val="00BC0208"/>
    <w:rsid w:val="00CD6B73"/>
    <w:rsid w:val="00CE50A1"/>
    <w:rsid w:val="00D05892"/>
    <w:rsid w:val="00D46FAB"/>
    <w:rsid w:val="00DC4593"/>
    <w:rsid w:val="00DD2175"/>
    <w:rsid w:val="00DF3ECB"/>
    <w:rsid w:val="00E07A65"/>
    <w:rsid w:val="00EF0A21"/>
    <w:rsid w:val="00F32EE3"/>
    <w:rsid w:val="00F76ED9"/>
    <w:rsid w:val="00F924F9"/>
    <w:rsid w:val="00FA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DDDF823"/>
  <w15:chartTrackingRefBased/>
  <w15:docId w15:val="{3C47BB86-4565-4915-8480-0326AC4B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2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120" w:after="120"/>
      <w:outlineLvl w:val="5"/>
    </w:pPr>
    <w:rPr>
      <w:b/>
      <w:bCs/>
      <w:cap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keepLines/>
      <w:numPr>
        <w:ilvl w:val="6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tabs>
        <w:tab w:val="left" w:pos="4605"/>
        <w:tab w:val="left" w:pos="9210"/>
      </w:tabs>
      <w:outlineLvl w:val="6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eastAsia="Times New Roman" w:hAnsi="Arial" w:cs="Aria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Symbol" w:eastAsia="Arial" w:hAnsi="Symbol" w:cs="Arial" w:hint="default"/>
      <w:b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En-tteCar">
    <w:name w:val="En-tête Car"/>
    <w:rPr>
      <w:sz w:val="22"/>
      <w:szCs w:val="22"/>
    </w:rPr>
  </w:style>
  <w:style w:type="character" w:customStyle="1" w:styleId="PieddepageCar">
    <w:name w:val="Pied de page Car"/>
    <w:rPr>
      <w:sz w:val="16"/>
      <w:szCs w:val="22"/>
    </w:rPr>
  </w:style>
  <w:style w:type="character" w:styleId="Appelnotedebasdep">
    <w:name w:val="footnote reference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ccentuation">
    <w:name w:val="Emphasis"/>
    <w:qFormat/>
    <w:rPr>
      <w:i/>
      <w:iCs/>
    </w:rPr>
  </w:style>
  <w:style w:type="character" w:styleId="Appeldenotedefin">
    <w:name w:val="endnote reference"/>
    <w:rPr>
      <w:vertAlign w:val="superscript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left" w:pos="5812"/>
        <w:tab w:val="right" w:pos="9072"/>
        <w:tab w:val="left" w:pos="14034"/>
      </w:tabs>
    </w:pPr>
    <w:rPr>
      <w:sz w:val="16"/>
    </w:rPr>
  </w:style>
  <w:style w:type="paragraph" w:styleId="TM1">
    <w:name w:val="toc 1"/>
    <w:basedOn w:val="Normal"/>
    <w:next w:val="Normal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pPr>
      <w:tabs>
        <w:tab w:val="right" w:pos="9072"/>
      </w:tabs>
    </w:pPr>
    <w:rPr>
      <w:b/>
      <w:bCs/>
      <w:smallCaps/>
    </w:rPr>
  </w:style>
  <w:style w:type="paragraph" w:customStyle="1" w:styleId="Commentaire1">
    <w:name w:val="Commentaire1"/>
    <w:basedOn w:val="Normal"/>
  </w:style>
  <w:style w:type="paragraph" w:styleId="Notedebasdepage">
    <w:name w:val="footnote text"/>
    <w:basedOn w:val="Normal"/>
    <w:rPr>
      <w:sz w:val="16"/>
      <w:szCs w:val="16"/>
    </w:rPr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pPr>
      <w:ind w:left="4252"/>
    </w:p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pPr>
      <w:keepLines/>
      <w:numPr>
        <w:numId w:val="2"/>
      </w:numPr>
      <w:tabs>
        <w:tab w:val="left" w:pos="284"/>
        <w:tab w:val="left" w:pos="567"/>
        <w:tab w:val="left" w:pos="851"/>
      </w:tabs>
      <w:jc w:val="both"/>
    </w:pPr>
    <w:rPr>
      <w:rFonts w:ascii="Arial" w:hAnsi="Arial" w:cs="Arial"/>
      <w:strike/>
    </w:r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eastAsia="fr-FR"/>
    </w:rPr>
  </w:style>
  <w:style w:type="paragraph" w:styleId="Textedebulles">
    <w:name w:val="Balloon Text"/>
    <w:basedOn w:val="Normal"/>
    <w:rPr>
      <w:rFonts w:ascii="Tahoma" w:hAnsi="Tahoma" w:cs="Tahoma"/>
      <w:sz w:val="16"/>
    </w:rPr>
  </w:style>
  <w:style w:type="paragraph" w:customStyle="1" w:styleId="Global">
    <w:name w:val="Global"/>
    <w:basedOn w:val="Normal"/>
    <w:rPr>
      <w:b/>
      <w:lang w:eastAsia="fr-FR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AdressePageDeGarde">
    <w:name w:val="AdressePageDeGarde"/>
    <w:basedOn w:val="Normal"/>
    <w:pPr>
      <w:jc w:val="center"/>
    </w:pPr>
    <w:rPr>
      <w:b/>
      <w:szCs w:val="20"/>
    </w:rPr>
  </w:style>
  <w:style w:type="paragraph" w:styleId="Sansinterligne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ParagrapheIndent1">
    <w:name w:val="ParagrapheIndent1"/>
    <w:basedOn w:val="Normal"/>
    <w:next w:val="Normal"/>
    <w:rPr>
      <w:rFonts w:ascii="Trebuchet MS" w:eastAsia="Trebuchet MS" w:hAnsi="Trebuchet MS" w:cs="Trebuchet MS"/>
      <w:sz w:val="20"/>
      <w:szCs w:val="24"/>
      <w:lang w:val="en-US"/>
    </w:r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Normal2Car">
    <w:name w:val="Normal2 Car"/>
    <w:link w:val="Normal2"/>
    <w:locked/>
    <w:rsid w:val="002E596A"/>
    <w:rPr>
      <w:sz w:val="22"/>
      <w:szCs w:val="22"/>
      <w:lang w:eastAsia="zh-CN"/>
    </w:rPr>
  </w:style>
  <w:style w:type="paragraph" w:styleId="Paragraphedeliste">
    <w:name w:val="List Paragraph"/>
    <w:basedOn w:val="Normal"/>
    <w:uiPriority w:val="34"/>
    <w:qFormat/>
    <w:rsid w:val="00597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ersonnel-sbf@insa-rennes.fr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ches-publics@insa-rennes.fr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rine.tavernier@insa-rennes.fr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yperlink" Target="mailto:cyril.paranthoen@insa-rennes.fr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fact@insa-rennes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40ca52-253f-4587-87da-0b217ad2d78f" xsi:nil="true"/>
    <lcf76f155ced4ddcb4097134ff3c332f xmlns="745a428a-1a69-48f0-bee3-d73ba18f2d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2D17EF8257B4CA34AB3056D586AF4" ma:contentTypeVersion="18" ma:contentTypeDescription="Crée un document." ma:contentTypeScope="" ma:versionID="bd349a3ec8a6de0f99f32b98d7cb2e33">
  <xsd:schema xmlns:xsd="http://www.w3.org/2001/XMLSchema" xmlns:xs="http://www.w3.org/2001/XMLSchema" xmlns:p="http://schemas.microsoft.com/office/2006/metadata/properties" xmlns:ns2="745a428a-1a69-48f0-bee3-d73ba18f2dfa" xmlns:ns3="b240ca52-253f-4587-87da-0b217ad2d78f" targetNamespace="http://schemas.microsoft.com/office/2006/metadata/properties" ma:root="true" ma:fieldsID="d125436ae1e42797565c59a2678f9c40" ns2:_="" ns3:_="">
    <xsd:import namespace="745a428a-1a69-48f0-bee3-d73ba18f2dfa"/>
    <xsd:import namespace="b240ca52-253f-4587-87da-0b217ad2d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a428a-1a69-48f0-bee3-d73ba18f2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d2051e3f-dc6f-4111-ac46-4a9a86024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ca52-253f-4587-87da-0b217ad2d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0fd93e-d5a4-4089-b63a-712a1d8dcd7d}" ma:internalName="TaxCatchAll" ma:showField="CatchAllData" ma:web="b240ca52-253f-4587-87da-0b217ad2d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24F276-707E-4B11-8E0B-05A3F8BDFDC4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b240ca52-253f-4587-87da-0b217ad2d78f"/>
    <ds:schemaRef ds:uri="745a428a-1a69-48f0-bee3-d73ba18f2df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BA7600-476C-45A1-B58B-404474FAF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7E768-CCE6-4C9F-B2A3-649C9BE06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5a428a-1a69-48f0-bee3-d73ba18f2dfa"/>
    <ds:schemaRef ds:uri="b240ca52-253f-4587-87da-0b217ad2d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1119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INSA Rennes</Company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Service Développement</dc:creator>
  <cp:keywords/>
  <cp:lastModifiedBy>Pigeard Isabelle</cp:lastModifiedBy>
  <cp:revision>3</cp:revision>
  <cp:lastPrinted>2024-11-12T13:59:00Z</cp:lastPrinted>
  <dcterms:created xsi:type="dcterms:W3CDTF">2025-10-20T12:50:00Z</dcterms:created>
  <dcterms:modified xsi:type="dcterms:W3CDTF">2025-10-20T13:07:00Z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0x0101009A62D17EF8257B4CA34AB3056D586AF4</vt:lpwstr>
  </property>
</Properties>
</file>